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C30" w:rsidRDefault="00E10C30" w:rsidP="00E10C30">
      <w:pPr>
        <w:spacing w:before="100" w:after="100" w:line="240" w:lineRule="auto"/>
        <w:jc w:val="center"/>
        <w:rPr>
          <w:rFonts w:ascii="Times New Roman" w:hAnsi="Times New Roman" w:cs="Times New Roman"/>
          <w:sz w:val="32"/>
          <w:szCs w:val="32"/>
        </w:rPr>
      </w:pPr>
      <w:r>
        <w:rPr>
          <w:rFonts w:ascii="Times New Roman" w:hAnsi="Times New Roman" w:cs="Times New Roman"/>
          <w:b/>
          <w:bCs/>
          <w:sz w:val="32"/>
          <w:szCs w:val="32"/>
        </w:rPr>
        <w:t>АКТ</w:t>
      </w:r>
    </w:p>
    <w:p w:rsidR="00E10C30" w:rsidRDefault="00E10C30" w:rsidP="00E10C30">
      <w:pPr>
        <w:spacing w:before="100" w:after="100" w:line="240" w:lineRule="auto"/>
        <w:jc w:val="center"/>
        <w:rPr>
          <w:rFonts w:ascii="Times New Roman" w:hAnsi="Times New Roman" w:cs="Times New Roman"/>
          <w:b/>
          <w:bCs/>
          <w:sz w:val="32"/>
          <w:szCs w:val="32"/>
        </w:rPr>
      </w:pPr>
      <w:r>
        <w:rPr>
          <w:rFonts w:ascii="Times New Roman" w:hAnsi="Times New Roman" w:cs="Times New Roman"/>
          <w:b/>
          <w:bCs/>
          <w:sz w:val="32"/>
          <w:szCs w:val="32"/>
        </w:rPr>
        <w:t>самообследования учебно-материальной базы организации, осуществляющей образовательную деятельность по программам подготовки водителей автомототранспортных средств соответствующих категорий, подкатегорий «А», на соответствие установленным требованиям</w:t>
      </w:r>
    </w:p>
    <w:p w:rsidR="00E10C30" w:rsidRDefault="00E10C30" w:rsidP="00E10C30">
      <w:pPr>
        <w:spacing w:before="100" w:after="100" w:line="240" w:lineRule="auto"/>
        <w:jc w:val="center"/>
        <w:rPr>
          <w:rFonts w:ascii="Times New Roman" w:hAnsi="Times New Roman" w:cs="Times New Roman"/>
          <w:sz w:val="32"/>
          <w:szCs w:val="32"/>
        </w:rPr>
      </w:pPr>
    </w:p>
    <w:p w:rsidR="00E10C30" w:rsidRDefault="00E10C30" w:rsidP="00E10C30">
      <w:pPr>
        <w:spacing w:before="100" w:after="100" w:line="328" w:lineRule="auto"/>
        <w:rPr>
          <w:rFonts w:ascii="Times New Roman" w:hAnsi="Times New Roman" w:cs="Times New Roman"/>
          <w:sz w:val="24"/>
          <w:szCs w:val="24"/>
          <w:u w:val="single"/>
        </w:rPr>
      </w:pPr>
      <w:r>
        <w:rPr>
          <w:rFonts w:ascii="Times New Roman" w:hAnsi="Times New Roman" w:cs="Times New Roman"/>
          <w:sz w:val="24"/>
          <w:szCs w:val="24"/>
        </w:rPr>
        <w:t xml:space="preserve">Наименование организации: </w:t>
      </w:r>
      <w:r>
        <w:rPr>
          <w:rFonts w:ascii="Times New Roman" w:hAnsi="Times New Roman" w:cs="Times New Roman"/>
          <w:sz w:val="24"/>
          <w:szCs w:val="24"/>
          <w:u w:val="single"/>
        </w:rPr>
        <w:t xml:space="preserve">Общество с ограниченной ответственностью «АВТО+» </w:t>
      </w:r>
    </w:p>
    <w:p w:rsidR="00E10C30" w:rsidRDefault="00E10C30" w:rsidP="00E10C30">
      <w:pPr>
        <w:spacing w:before="100" w:after="100" w:line="328" w:lineRule="auto"/>
        <w:rPr>
          <w:rFonts w:ascii="Times New Roman" w:hAnsi="Times New Roman" w:cs="Times New Roman"/>
          <w:sz w:val="24"/>
          <w:szCs w:val="24"/>
          <w:u w:val="single"/>
        </w:rPr>
      </w:pPr>
      <w:r>
        <w:rPr>
          <w:rFonts w:ascii="Times New Roman" w:hAnsi="Times New Roman" w:cs="Times New Roman"/>
          <w:sz w:val="24"/>
          <w:szCs w:val="24"/>
        </w:rPr>
        <w:t xml:space="preserve">Сокращенное наименование: </w:t>
      </w:r>
      <w:r>
        <w:rPr>
          <w:rFonts w:ascii="Times New Roman" w:hAnsi="Times New Roman" w:cs="Times New Roman"/>
          <w:sz w:val="24"/>
          <w:szCs w:val="24"/>
          <w:u w:val="single"/>
        </w:rPr>
        <w:t>ООО «АВТО+»</w:t>
      </w:r>
    </w:p>
    <w:p w:rsidR="00E10C30" w:rsidRDefault="00E10C30" w:rsidP="00E10C30">
      <w:pPr>
        <w:spacing w:before="100" w:after="100" w:line="328" w:lineRule="auto"/>
        <w:rPr>
          <w:rFonts w:ascii="Times New Roman" w:hAnsi="Times New Roman" w:cs="Times New Roman"/>
          <w:sz w:val="24"/>
          <w:szCs w:val="24"/>
          <w:u w:val="single"/>
        </w:rPr>
      </w:pPr>
      <w:r>
        <w:rPr>
          <w:rFonts w:ascii="Times New Roman" w:hAnsi="Times New Roman" w:cs="Times New Roman"/>
          <w:sz w:val="24"/>
          <w:szCs w:val="24"/>
        </w:rPr>
        <w:t>Организационно-правовая форма:</w:t>
      </w:r>
      <w:r>
        <w:rPr>
          <w:rFonts w:ascii="Times New Roman" w:hAnsi="Times New Roman" w:cs="Times New Roman"/>
          <w:sz w:val="24"/>
          <w:szCs w:val="24"/>
          <w:u w:val="single"/>
        </w:rPr>
        <w:t xml:space="preserve"> общество с ограниченной ответственностью</w:t>
      </w:r>
    </w:p>
    <w:p w:rsidR="00E10C30" w:rsidRDefault="00E10C30" w:rsidP="00E10C30">
      <w:pPr>
        <w:spacing w:before="100" w:after="100" w:line="328" w:lineRule="auto"/>
        <w:rPr>
          <w:rFonts w:ascii="Times New Roman" w:hAnsi="Times New Roman" w:cs="Times New Roman"/>
          <w:sz w:val="24"/>
          <w:szCs w:val="24"/>
          <w:u w:val="single"/>
        </w:rPr>
      </w:pPr>
      <w:r>
        <w:rPr>
          <w:rFonts w:ascii="Times New Roman" w:hAnsi="Times New Roman" w:cs="Times New Roman"/>
          <w:sz w:val="24"/>
          <w:szCs w:val="24"/>
        </w:rPr>
        <w:t xml:space="preserve">Место нахождения: </w:t>
      </w:r>
      <w:r>
        <w:rPr>
          <w:rFonts w:ascii="Times New Roman" w:hAnsi="Times New Roman" w:cs="Times New Roman"/>
          <w:sz w:val="24"/>
          <w:szCs w:val="24"/>
          <w:u w:val="single"/>
        </w:rPr>
        <w:t>142000, Московская обл., г. Домодедово, Каширское шоссе, д. 70.</w:t>
      </w:r>
    </w:p>
    <w:p w:rsidR="00E10C30" w:rsidRDefault="00E10C30" w:rsidP="00E10C30">
      <w:pPr>
        <w:spacing w:before="100" w:after="100" w:line="328" w:lineRule="auto"/>
        <w:rPr>
          <w:rFonts w:ascii="Times New Roman" w:hAnsi="Times New Roman" w:cs="Times New Roman"/>
          <w:sz w:val="24"/>
          <w:szCs w:val="24"/>
        </w:rPr>
      </w:pPr>
      <w:r>
        <w:rPr>
          <w:rFonts w:ascii="Times New Roman" w:hAnsi="Times New Roman" w:cs="Times New Roman"/>
          <w:sz w:val="24"/>
          <w:szCs w:val="24"/>
        </w:rPr>
        <w:t>Адреса мест осуществления образовательной деятельности:</w:t>
      </w:r>
    </w:p>
    <w:p w:rsidR="00E10C30" w:rsidRDefault="00E10C30" w:rsidP="00E10C30">
      <w:pPr>
        <w:spacing w:before="100" w:after="100" w:line="328" w:lineRule="auto"/>
        <w:rPr>
          <w:rFonts w:ascii="Times New Roman" w:hAnsi="Times New Roman" w:cs="Times New Roman"/>
          <w:sz w:val="24"/>
          <w:szCs w:val="24"/>
        </w:rPr>
      </w:pPr>
      <w:r>
        <w:rPr>
          <w:rFonts w:ascii="Times New Roman" w:hAnsi="Times New Roman" w:cs="Times New Roman"/>
          <w:sz w:val="24"/>
          <w:szCs w:val="24"/>
        </w:rPr>
        <w:t xml:space="preserve">Учебный класс: </w:t>
      </w:r>
    </w:p>
    <w:p w:rsidR="00E10C30" w:rsidRDefault="00E10C30" w:rsidP="00E10C30">
      <w:pPr>
        <w:spacing w:before="100" w:after="100" w:line="328"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Московская обл., г. Домодедово, Каширское шоссе, д. 70.</w:t>
      </w:r>
    </w:p>
    <w:p w:rsidR="00E10C30" w:rsidRDefault="00E10C30" w:rsidP="00E10C30">
      <w:pPr>
        <w:spacing w:before="100" w:after="100" w:line="328" w:lineRule="auto"/>
        <w:rPr>
          <w:rFonts w:ascii="Times New Roman" w:hAnsi="Times New Roman" w:cs="Times New Roman"/>
          <w:sz w:val="24"/>
          <w:szCs w:val="24"/>
        </w:rPr>
      </w:pPr>
      <w:r>
        <w:rPr>
          <w:rFonts w:ascii="Times New Roman" w:hAnsi="Times New Roman" w:cs="Times New Roman"/>
          <w:sz w:val="24"/>
          <w:szCs w:val="24"/>
        </w:rPr>
        <w:t>Закрытые площадки:</w:t>
      </w:r>
    </w:p>
    <w:p w:rsidR="00E10C30" w:rsidRDefault="00E10C30" w:rsidP="00E10C30">
      <w:pPr>
        <w:spacing w:before="100" w:after="100" w:line="328"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МО г. Домодедово, ГПЗ «Константиново», проезд Объездной, участок 1а </w:t>
      </w:r>
    </w:p>
    <w:p w:rsidR="00E10C30" w:rsidRDefault="00E10C30" w:rsidP="00E10C30">
      <w:pPr>
        <w:spacing w:before="100" w:after="100" w:line="328" w:lineRule="auto"/>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в сети «Интернет»: </w:t>
      </w:r>
      <w:r>
        <w:rPr>
          <w:rFonts w:ascii="Times New Roman" w:hAnsi="Times New Roman" w:cs="Times New Roman"/>
          <w:sz w:val="24"/>
          <w:szCs w:val="24"/>
          <w:u w:val="single"/>
          <w:lang w:val="en-US"/>
        </w:rPr>
        <w:t>www</w:t>
      </w:r>
      <w:hyperlink r:id="rId4" w:history="1">
        <w:r>
          <w:rPr>
            <w:rStyle w:val="a4"/>
            <w:rFonts w:ascii="Times New Roman" w:hAnsi="Times New Roman" w:cs="Times New Roman"/>
            <w:sz w:val="24"/>
            <w:szCs w:val="24"/>
          </w:rPr>
          <w:t>AVTOPLUSDOM</w:t>
        </w:r>
        <w:r>
          <w:rPr>
            <w:rStyle w:val="a4"/>
            <w:rFonts w:ascii="Times New Roman" w:hAnsi="Times New Roman" w:cs="Times New Roman"/>
            <w:vanish/>
            <w:sz w:val="24"/>
            <w:szCs w:val="24"/>
          </w:rPr>
          <w:t>HYPERLINK "mailto:AVTOPLUSDOM@mail.ru"HYPERLINK "mailto:AVTOPLUSDOM@mail.HYPERLINK "mailto:AVTOPLUSDOM@mail.ru"</w:t>
        </w:r>
        <w:r>
          <w:rPr>
            <w:rStyle w:val="a4"/>
            <w:rFonts w:ascii="Times New Roman" w:hAnsi="Times New Roman" w:cs="Times New Roman"/>
            <w:sz w:val="24"/>
            <w:szCs w:val="24"/>
          </w:rPr>
          <w:t>.</w:t>
        </w:r>
        <w:r>
          <w:rPr>
            <w:rStyle w:val="a4"/>
            <w:rFonts w:ascii="Times New Roman" w:hAnsi="Times New Roman" w:cs="Times New Roman"/>
            <w:vanish/>
            <w:sz w:val="24"/>
            <w:szCs w:val="24"/>
          </w:rPr>
          <w:t>HYPERLINK "mailto:AVTOPLUSDOM@mail.ru"</w:t>
        </w:r>
        <w:r>
          <w:rPr>
            <w:rStyle w:val="a4"/>
            <w:rFonts w:ascii="Times New Roman" w:hAnsi="Times New Roman" w:cs="Times New Roman"/>
            <w:sz w:val="24"/>
            <w:szCs w:val="24"/>
          </w:rPr>
          <w:t>ru</w:t>
        </w:r>
      </w:hyperlink>
    </w:p>
    <w:p w:rsidR="00E10C30" w:rsidRDefault="00E10C30" w:rsidP="00E10C30">
      <w:pPr>
        <w:spacing w:before="100" w:after="100" w:line="328" w:lineRule="auto"/>
        <w:rPr>
          <w:rFonts w:ascii="Times New Roman" w:hAnsi="Times New Roman" w:cs="Times New Roman"/>
          <w:sz w:val="24"/>
          <w:szCs w:val="24"/>
          <w:u w:val="single"/>
        </w:rPr>
      </w:pPr>
      <w:r>
        <w:rPr>
          <w:rFonts w:ascii="Times New Roman" w:hAnsi="Times New Roman" w:cs="Times New Roman"/>
          <w:sz w:val="24"/>
          <w:szCs w:val="24"/>
        </w:rPr>
        <w:t xml:space="preserve">Основной государственный регистрационный номер юридического лица (ОГРН) </w:t>
      </w:r>
      <w:r>
        <w:rPr>
          <w:rFonts w:ascii="Times New Roman" w:hAnsi="Times New Roman" w:cs="Times New Roman"/>
          <w:sz w:val="24"/>
          <w:szCs w:val="24"/>
          <w:u w:val="single"/>
        </w:rPr>
        <w:t>1125009005110</w:t>
      </w:r>
    </w:p>
    <w:p w:rsidR="00E10C30" w:rsidRDefault="00E10C30" w:rsidP="00E10C30">
      <w:pPr>
        <w:spacing w:before="100" w:after="100" w:line="328" w:lineRule="auto"/>
        <w:rPr>
          <w:rFonts w:ascii="Times New Roman" w:hAnsi="Times New Roman" w:cs="Times New Roman"/>
          <w:sz w:val="24"/>
          <w:szCs w:val="24"/>
        </w:rPr>
      </w:pPr>
      <w:r>
        <w:rPr>
          <w:rFonts w:ascii="Times New Roman" w:hAnsi="Times New Roman" w:cs="Times New Roman"/>
          <w:sz w:val="24"/>
          <w:szCs w:val="24"/>
        </w:rPr>
        <w:t xml:space="preserve">Идентификационный номер налогоплательщика (ИНН) </w:t>
      </w:r>
      <w:r>
        <w:rPr>
          <w:rFonts w:ascii="Times New Roman" w:hAnsi="Times New Roman" w:cs="Times New Roman"/>
          <w:color w:val="000000"/>
          <w:sz w:val="24"/>
          <w:szCs w:val="24"/>
          <w:u w:val="single"/>
        </w:rPr>
        <w:t>5009085833</w:t>
      </w:r>
    </w:p>
    <w:p w:rsidR="00E10C30" w:rsidRDefault="00E10C30" w:rsidP="00E10C30">
      <w:pPr>
        <w:spacing w:before="100" w:after="100" w:line="328" w:lineRule="auto"/>
        <w:rPr>
          <w:rFonts w:ascii="Times New Roman" w:hAnsi="Times New Roman" w:cs="Times New Roman"/>
          <w:sz w:val="24"/>
          <w:szCs w:val="24"/>
          <w:u w:val="single"/>
        </w:rPr>
      </w:pPr>
      <w:r>
        <w:rPr>
          <w:rFonts w:ascii="Times New Roman" w:hAnsi="Times New Roman" w:cs="Times New Roman"/>
          <w:sz w:val="24"/>
          <w:szCs w:val="24"/>
        </w:rPr>
        <w:t>Код причины постановки на учет (КПП)</w:t>
      </w:r>
      <w:r>
        <w:rPr>
          <w:rFonts w:ascii="Times New Roman" w:hAnsi="Times New Roman" w:cs="Times New Roman"/>
          <w:color w:val="000000"/>
          <w:sz w:val="24"/>
          <w:szCs w:val="24"/>
          <w:u w:val="single"/>
        </w:rPr>
        <w:t>500901001</w:t>
      </w:r>
    </w:p>
    <w:p w:rsidR="00E10C30" w:rsidRDefault="00E10C30" w:rsidP="00E10C30">
      <w:pPr>
        <w:spacing w:before="100" w:after="100" w:line="328" w:lineRule="auto"/>
        <w:rPr>
          <w:rFonts w:ascii="Times New Roman" w:hAnsi="Times New Roman" w:cs="Times New Roman"/>
          <w:sz w:val="24"/>
          <w:szCs w:val="24"/>
          <w:u w:val="single"/>
        </w:rPr>
      </w:pPr>
      <w:r>
        <w:rPr>
          <w:rFonts w:ascii="Times New Roman" w:hAnsi="Times New Roman" w:cs="Times New Roman"/>
          <w:sz w:val="24"/>
          <w:szCs w:val="24"/>
        </w:rPr>
        <w:t xml:space="preserve">Дата регистрации: </w:t>
      </w:r>
      <w:r>
        <w:rPr>
          <w:rFonts w:ascii="Times New Roman" w:hAnsi="Times New Roman" w:cs="Times New Roman"/>
          <w:sz w:val="24"/>
          <w:szCs w:val="24"/>
          <w:u w:val="single"/>
        </w:rPr>
        <w:t>Серия –50 № 013215074 от 21 ноября 2012 года ИФНС России по г. Домодедово</w:t>
      </w: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 w:rsidR="00E10C30" w:rsidRDefault="00E10C30" w:rsidP="00E10C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Сведения о наличии в собственности или на ином законном основании оборудованных учебных транспортных средств</w:t>
      </w:r>
    </w:p>
    <w:p w:rsidR="00E10C30" w:rsidRDefault="00E10C30" w:rsidP="00E10C30">
      <w:pPr>
        <w:spacing w:after="0" w:line="240" w:lineRule="auto"/>
        <w:jc w:val="center"/>
        <w:rPr>
          <w:rFonts w:ascii="Times New Roman" w:hAnsi="Times New Roman" w:cs="Times New Roman"/>
          <w:b/>
          <w:bCs/>
          <w:sz w:val="24"/>
          <w:szCs w:val="24"/>
        </w:rPr>
      </w:pPr>
    </w:p>
    <w:tbl>
      <w:tblPr>
        <w:tblW w:w="510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2498"/>
        <w:gridCol w:w="2498"/>
      </w:tblGrid>
      <w:tr w:rsidR="00E10C30" w:rsidRPr="006763AD" w:rsidTr="002219BF">
        <w:tc>
          <w:tcPr>
            <w:tcW w:w="2662" w:type="pct"/>
            <w:vMerge w:val="restart"/>
            <w:vAlign w:val="center"/>
          </w:tcPr>
          <w:p w:rsidR="00E10C30" w:rsidRPr="006763AD" w:rsidRDefault="00E10C30" w:rsidP="002219BF">
            <w:pPr>
              <w:spacing w:after="0"/>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Сведения</w:t>
            </w:r>
          </w:p>
        </w:tc>
        <w:tc>
          <w:tcPr>
            <w:tcW w:w="2338" w:type="pct"/>
            <w:gridSpan w:val="2"/>
          </w:tcPr>
          <w:p w:rsidR="00E10C30" w:rsidRPr="006763AD" w:rsidRDefault="00E10C30" w:rsidP="002219BF">
            <w:pPr>
              <w:spacing w:after="0"/>
              <w:jc w:val="center"/>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Номер по порядку</w:t>
            </w:r>
          </w:p>
        </w:tc>
      </w:tr>
      <w:tr w:rsidR="00E10C30" w:rsidRPr="006763AD" w:rsidTr="002219BF">
        <w:tc>
          <w:tcPr>
            <w:tcW w:w="2662" w:type="pct"/>
            <w:vMerge/>
            <w:vAlign w:val="center"/>
          </w:tcPr>
          <w:p w:rsidR="00E10C30" w:rsidRPr="006763AD" w:rsidRDefault="00E10C30" w:rsidP="002219BF">
            <w:pPr>
              <w:spacing w:after="0"/>
              <w:rPr>
                <w:rFonts w:eastAsia="Times New Roman"/>
                <w:sz w:val="20"/>
                <w:szCs w:val="20"/>
              </w:rPr>
            </w:pPr>
          </w:p>
        </w:tc>
        <w:tc>
          <w:tcPr>
            <w:tcW w:w="1169" w:type="pct"/>
            <w:vAlign w:val="center"/>
          </w:tcPr>
          <w:p w:rsidR="00E10C30" w:rsidRPr="006763AD" w:rsidRDefault="00E10C30" w:rsidP="002219BF">
            <w:pPr>
              <w:spacing w:after="0"/>
              <w:jc w:val="center"/>
              <w:rPr>
                <w:rFonts w:eastAsia="Times New Roman"/>
                <w:sz w:val="20"/>
                <w:szCs w:val="20"/>
              </w:rPr>
            </w:pPr>
            <w:r w:rsidRPr="006763AD">
              <w:rPr>
                <w:rFonts w:ascii="Times New Roman" w:eastAsia="Times New Roman" w:hAnsi="Times New Roman" w:cs="Times New Roman"/>
                <w:sz w:val="20"/>
                <w:szCs w:val="20"/>
              </w:rPr>
              <w:t>1</w:t>
            </w:r>
          </w:p>
        </w:tc>
        <w:tc>
          <w:tcPr>
            <w:tcW w:w="1168"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2</w:t>
            </w:r>
          </w:p>
        </w:tc>
      </w:tr>
      <w:tr w:rsidR="00E10C30" w:rsidRPr="0057374B" w:rsidTr="002219BF">
        <w:tc>
          <w:tcPr>
            <w:tcW w:w="2662" w:type="pct"/>
            <w:vAlign w:val="center"/>
          </w:tcPr>
          <w:p w:rsidR="00E10C30" w:rsidRPr="006763AD" w:rsidRDefault="00E10C30" w:rsidP="002219BF">
            <w:pPr>
              <w:spacing w:after="0"/>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Марка, модель</w:t>
            </w:r>
          </w:p>
        </w:tc>
        <w:tc>
          <w:tcPr>
            <w:tcW w:w="1169" w:type="pct"/>
            <w:vAlign w:val="center"/>
          </w:tcPr>
          <w:p w:rsidR="00E10C30" w:rsidRPr="00BD342A" w:rsidRDefault="00E10C30" w:rsidP="002219B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 xml:space="preserve">Bajaj Boxer </w:t>
            </w:r>
            <w:r>
              <w:rPr>
                <w:rFonts w:ascii="Times New Roman" w:eastAsia="Times New Roman" w:hAnsi="Times New Roman" w:cs="Times New Roman"/>
                <w:sz w:val="20"/>
                <w:szCs w:val="20"/>
              </w:rPr>
              <w:t>В</w:t>
            </w:r>
            <w:r>
              <w:rPr>
                <w:rFonts w:ascii="Times New Roman" w:eastAsia="Times New Roman" w:hAnsi="Times New Roman" w:cs="Times New Roman"/>
                <w:sz w:val="20"/>
                <w:szCs w:val="20"/>
                <w:lang w:val="en-US"/>
              </w:rPr>
              <w:t>M</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150</w:t>
            </w:r>
            <w:r>
              <w:rPr>
                <w:rFonts w:ascii="Times New Roman" w:eastAsia="Times New Roman" w:hAnsi="Times New Roman" w:cs="Times New Roman"/>
                <w:sz w:val="20"/>
                <w:szCs w:val="20"/>
              </w:rPr>
              <w:t xml:space="preserve"> Х</w:t>
            </w:r>
          </w:p>
        </w:tc>
        <w:tc>
          <w:tcPr>
            <w:tcW w:w="1168" w:type="pct"/>
            <w:vAlign w:val="center"/>
          </w:tcPr>
          <w:p w:rsidR="00E10C30" w:rsidRPr="0057374B" w:rsidRDefault="00E10C30" w:rsidP="002219BF">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Bajaj Boxer VM150</w:t>
            </w:r>
          </w:p>
        </w:tc>
      </w:tr>
      <w:tr w:rsidR="00E10C30" w:rsidRPr="006763AD" w:rsidTr="002219BF">
        <w:tc>
          <w:tcPr>
            <w:tcW w:w="2662" w:type="pct"/>
            <w:vAlign w:val="center"/>
          </w:tcPr>
          <w:p w:rsidR="00E10C30" w:rsidRPr="006763AD" w:rsidRDefault="00E10C30" w:rsidP="002219BF">
            <w:pPr>
              <w:spacing w:after="0"/>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Тип транспортного средства</w:t>
            </w:r>
          </w:p>
        </w:tc>
        <w:tc>
          <w:tcPr>
            <w:tcW w:w="1169"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мотоцикл</w:t>
            </w:r>
          </w:p>
        </w:tc>
        <w:tc>
          <w:tcPr>
            <w:tcW w:w="1168"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мотоцикл</w:t>
            </w:r>
          </w:p>
        </w:tc>
      </w:tr>
      <w:tr w:rsidR="00E10C30" w:rsidRPr="006763AD" w:rsidTr="002219BF">
        <w:tc>
          <w:tcPr>
            <w:tcW w:w="2662" w:type="pct"/>
            <w:vAlign w:val="center"/>
          </w:tcPr>
          <w:p w:rsidR="00E10C30" w:rsidRPr="006763AD" w:rsidRDefault="00E10C30" w:rsidP="002219BF">
            <w:pPr>
              <w:spacing w:after="0"/>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Категория (подкатегория)</w:t>
            </w:r>
          </w:p>
        </w:tc>
        <w:tc>
          <w:tcPr>
            <w:tcW w:w="1169"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w:t>
            </w:r>
          </w:p>
        </w:tc>
        <w:tc>
          <w:tcPr>
            <w:tcW w:w="1168"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w:t>
            </w:r>
          </w:p>
        </w:tc>
      </w:tr>
      <w:tr w:rsidR="00E10C30" w:rsidRPr="006763AD" w:rsidTr="002219BF">
        <w:tc>
          <w:tcPr>
            <w:tcW w:w="2662" w:type="pct"/>
          </w:tcPr>
          <w:p w:rsidR="00E10C30" w:rsidRPr="006763AD" w:rsidRDefault="00E10C30" w:rsidP="002219BF">
            <w:pPr>
              <w:spacing w:after="0"/>
              <w:rPr>
                <w:rFonts w:eastAsia="Times New Roman"/>
                <w:sz w:val="20"/>
                <w:szCs w:val="20"/>
              </w:rPr>
            </w:pPr>
            <w:r w:rsidRPr="006763AD">
              <w:rPr>
                <w:rFonts w:ascii="Times New Roman" w:eastAsia="Times New Roman" w:hAnsi="Times New Roman" w:cs="Times New Roman"/>
                <w:sz w:val="20"/>
                <w:szCs w:val="20"/>
              </w:rPr>
              <w:t>Тип трансмиссии</w:t>
            </w:r>
          </w:p>
        </w:tc>
        <w:tc>
          <w:tcPr>
            <w:tcW w:w="1169"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Механическая</w:t>
            </w:r>
          </w:p>
        </w:tc>
        <w:tc>
          <w:tcPr>
            <w:tcW w:w="1168"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Механическая</w:t>
            </w:r>
          </w:p>
        </w:tc>
      </w:tr>
      <w:tr w:rsidR="00E10C30" w:rsidRPr="006763AD" w:rsidTr="002219BF">
        <w:tc>
          <w:tcPr>
            <w:tcW w:w="2662" w:type="pct"/>
          </w:tcPr>
          <w:p w:rsidR="00E10C30" w:rsidRPr="006763AD" w:rsidRDefault="00E10C30" w:rsidP="002219BF">
            <w:pPr>
              <w:spacing w:after="0"/>
              <w:rPr>
                <w:rFonts w:eastAsia="Times New Roman"/>
                <w:sz w:val="20"/>
                <w:szCs w:val="20"/>
              </w:rPr>
            </w:pPr>
            <w:r w:rsidRPr="006763AD">
              <w:rPr>
                <w:rFonts w:ascii="Times New Roman" w:eastAsia="Times New Roman" w:hAnsi="Times New Roman" w:cs="Times New Roman"/>
                <w:sz w:val="20"/>
                <w:szCs w:val="20"/>
              </w:rPr>
              <w:t>Государственный регистрационный знак</w:t>
            </w:r>
          </w:p>
        </w:tc>
        <w:tc>
          <w:tcPr>
            <w:tcW w:w="1169"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9432АХ50</w:t>
            </w:r>
          </w:p>
        </w:tc>
        <w:tc>
          <w:tcPr>
            <w:tcW w:w="1168"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5747ВВ77</w:t>
            </w:r>
          </w:p>
        </w:tc>
      </w:tr>
      <w:tr w:rsidR="00E10C30" w:rsidRPr="006763AD" w:rsidTr="002219BF">
        <w:tc>
          <w:tcPr>
            <w:tcW w:w="2662" w:type="pct"/>
          </w:tcPr>
          <w:p w:rsidR="00E10C30" w:rsidRPr="006763AD" w:rsidRDefault="00E10C30" w:rsidP="002219BF">
            <w:pPr>
              <w:spacing w:after="0"/>
              <w:rPr>
                <w:rFonts w:eastAsia="Times New Roman"/>
                <w:sz w:val="20"/>
                <w:szCs w:val="20"/>
              </w:rPr>
            </w:pPr>
            <w:r w:rsidRPr="006763AD">
              <w:rPr>
                <w:rFonts w:ascii="Times New Roman" w:eastAsia="Times New Roman" w:hAnsi="Times New Roman" w:cs="Times New Roman"/>
                <w:sz w:val="20"/>
                <w:szCs w:val="20"/>
              </w:rPr>
              <w:t>Основание владения</w:t>
            </w:r>
          </w:p>
        </w:tc>
        <w:tc>
          <w:tcPr>
            <w:tcW w:w="1169"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Аренда</w:t>
            </w:r>
          </w:p>
        </w:tc>
        <w:tc>
          <w:tcPr>
            <w:tcW w:w="1168"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Аренда</w:t>
            </w:r>
          </w:p>
        </w:tc>
      </w:tr>
      <w:tr w:rsidR="00E10C30" w:rsidRPr="006763AD" w:rsidTr="002219BF">
        <w:tc>
          <w:tcPr>
            <w:tcW w:w="2662" w:type="pct"/>
          </w:tcPr>
          <w:p w:rsidR="00E10C30" w:rsidRPr="006763AD" w:rsidRDefault="00E10C30" w:rsidP="002219BF">
            <w:pPr>
              <w:spacing w:after="0"/>
              <w:rPr>
                <w:rFonts w:eastAsia="Times New Roman"/>
                <w:sz w:val="20"/>
                <w:szCs w:val="20"/>
              </w:rPr>
            </w:pPr>
            <w:r w:rsidRPr="006763AD">
              <w:rPr>
                <w:rFonts w:ascii="Times New Roman" w:eastAsia="Times New Roman" w:hAnsi="Times New Roman" w:cs="Times New Roman"/>
                <w:sz w:val="20"/>
                <w:szCs w:val="20"/>
              </w:rPr>
              <w:t>Наличие информации о внесении изменений в конструкцию ТС в свидетельстве о регистрации</w:t>
            </w:r>
          </w:p>
        </w:tc>
        <w:tc>
          <w:tcPr>
            <w:tcW w:w="1169"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Есть</w:t>
            </w:r>
          </w:p>
        </w:tc>
        <w:tc>
          <w:tcPr>
            <w:tcW w:w="1168"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Есть</w:t>
            </w:r>
          </w:p>
        </w:tc>
      </w:tr>
      <w:tr w:rsidR="00E10C30" w:rsidRPr="006763AD" w:rsidTr="002219BF">
        <w:tc>
          <w:tcPr>
            <w:tcW w:w="2662" w:type="pct"/>
          </w:tcPr>
          <w:p w:rsidR="00E10C30" w:rsidRPr="006763AD" w:rsidRDefault="00E10C30" w:rsidP="002219BF">
            <w:pPr>
              <w:spacing w:after="0"/>
              <w:rPr>
                <w:rFonts w:eastAsia="Times New Roman"/>
                <w:sz w:val="20"/>
                <w:szCs w:val="20"/>
              </w:rPr>
            </w:pPr>
            <w:r w:rsidRPr="006763AD">
              <w:rPr>
                <w:rFonts w:ascii="Times New Roman" w:eastAsia="Times New Roman" w:hAnsi="Times New Roman" w:cs="Times New Roman"/>
                <w:sz w:val="20"/>
                <w:szCs w:val="20"/>
              </w:rPr>
              <w:t>Наличие тягово-сцепного (опорно-сцепного) устройства</w:t>
            </w:r>
          </w:p>
        </w:tc>
        <w:tc>
          <w:tcPr>
            <w:tcW w:w="1169"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нет</w:t>
            </w:r>
          </w:p>
        </w:tc>
        <w:tc>
          <w:tcPr>
            <w:tcW w:w="1168"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нет</w:t>
            </w:r>
          </w:p>
        </w:tc>
      </w:tr>
      <w:tr w:rsidR="00E10C30" w:rsidRPr="006763AD" w:rsidTr="002219BF">
        <w:tc>
          <w:tcPr>
            <w:tcW w:w="2662" w:type="pct"/>
          </w:tcPr>
          <w:p w:rsidR="00E10C30" w:rsidRPr="006763AD" w:rsidRDefault="00E10C30" w:rsidP="002219BF">
            <w:pPr>
              <w:spacing w:after="0"/>
              <w:rPr>
                <w:rFonts w:eastAsia="Times New Roman"/>
                <w:sz w:val="20"/>
                <w:szCs w:val="20"/>
              </w:rPr>
            </w:pPr>
            <w:r w:rsidRPr="006763AD">
              <w:rPr>
                <w:rFonts w:ascii="Times New Roman" w:eastAsia="Times New Roman" w:hAnsi="Times New Roman" w:cs="Times New Roman"/>
                <w:sz w:val="20"/>
                <w:szCs w:val="20"/>
              </w:rPr>
              <w:t>Технический осмотр (дата прохождения, срок действия)</w:t>
            </w:r>
          </w:p>
        </w:tc>
        <w:tc>
          <w:tcPr>
            <w:tcW w:w="1169" w:type="pct"/>
            <w:vAlign w:val="center"/>
          </w:tcPr>
          <w:p w:rsidR="00E10C30" w:rsidRPr="006763AD" w:rsidRDefault="001B4EDD" w:rsidP="002219B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 26.02.2020 по 27.02.2021</w:t>
            </w:r>
          </w:p>
        </w:tc>
        <w:tc>
          <w:tcPr>
            <w:tcW w:w="1168" w:type="pct"/>
            <w:vAlign w:val="center"/>
          </w:tcPr>
          <w:p w:rsidR="00E10C30" w:rsidRPr="006763AD" w:rsidRDefault="001B4EDD" w:rsidP="002219B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 26.02.2020 по 27.02.2021</w:t>
            </w:r>
          </w:p>
        </w:tc>
      </w:tr>
      <w:tr w:rsidR="00E10C30" w:rsidRPr="006763AD" w:rsidTr="002219BF">
        <w:tc>
          <w:tcPr>
            <w:tcW w:w="2662" w:type="pct"/>
          </w:tcPr>
          <w:p w:rsidR="00E10C30" w:rsidRPr="006763AD" w:rsidRDefault="00E10C30" w:rsidP="002219BF">
            <w:pPr>
              <w:spacing w:after="0"/>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Соответствие пунктам 5 и 8 Основных положений по допуску ТС к Эксплуатации и обязанностей должностных лиц по обеспечению безопасности дорожного движения</w:t>
            </w:r>
          </w:p>
        </w:tc>
        <w:tc>
          <w:tcPr>
            <w:tcW w:w="1169"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исправно</w:t>
            </w:r>
          </w:p>
        </w:tc>
        <w:tc>
          <w:tcPr>
            <w:tcW w:w="1168"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исправно</w:t>
            </w:r>
          </w:p>
        </w:tc>
      </w:tr>
      <w:tr w:rsidR="00E10C30" w:rsidRPr="006763AD" w:rsidTr="002219BF">
        <w:tc>
          <w:tcPr>
            <w:tcW w:w="2662" w:type="pct"/>
          </w:tcPr>
          <w:p w:rsidR="00E10C30" w:rsidRPr="006763AD" w:rsidRDefault="00E10C30" w:rsidP="002219BF">
            <w:pPr>
              <w:spacing w:after="0"/>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Страховой полис ОСАГО (номер, дата выдачи, срок действия, страховая организация)</w:t>
            </w:r>
          </w:p>
        </w:tc>
        <w:tc>
          <w:tcPr>
            <w:tcW w:w="1169"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МММ 5039769067</w:t>
            </w:r>
          </w:p>
          <w:p w:rsidR="00E10C30" w:rsidRPr="006763AD" w:rsidRDefault="00E10C30" w:rsidP="002219B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 17.02.2020  по 16.02.2021</w:t>
            </w:r>
            <w:r w:rsidRPr="006763AD">
              <w:rPr>
                <w:rFonts w:ascii="Times New Roman" w:eastAsia="Times New Roman" w:hAnsi="Times New Roman" w:cs="Times New Roman"/>
                <w:sz w:val="20"/>
                <w:szCs w:val="20"/>
              </w:rPr>
              <w:t xml:space="preserve">  «ВСК»</w:t>
            </w:r>
          </w:p>
        </w:tc>
        <w:tc>
          <w:tcPr>
            <w:tcW w:w="1168" w:type="pct"/>
            <w:vAlign w:val="center"/>
          </w:tcPr>
          <w:p w:rsidR="00E10C30" w:rsidRDefault="00E10C30" w:rsidP="002219B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ХХХ 0078376594 </w:t>
            </w:r>
          </w:p>
          <w:p w:rsidR="00E10C30" w:rsidRPr="006763AD" w:rsidRDefault="00E10C30" w:rsidP="002219B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 01.04.2019 по 31.03.2020 «ИНГОССТРАХ»</w:t>
            </w:r>
          </w:p>
        </w:tc>
      </w:tr>
      <w:tr w:rsidR="00E10C30" w:rsidRPr="006763AD" w:rsidTr="002219BF">
        <w:tc>
          <w:tcPr>
            <w:tcW w:w="2662" w:type="pct"/>
          </w:tcPr>
          <w:p w:rsidR="00E10C30" w:rsidRPr="006763AD" w:rsidRDefault="00E10C30" w:rsidP="002219BF">
            <w:pPr>
              <w:spacing w:after="0"/>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Соответствие требованиям, да/нет</w:t>
            </w:r>
          </w:p>
        </w:tc>
        <w:tc>
          <w:tcPr>
            <w:tcW w:w="1169"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Соответствует</w:t>
            </w:r>
          </w:p>
        </w:tc>
        <w:tc>
          <w:tcPr>
            <w:tcW w:w="1168" w:type="pct"/>
            <w:vAlign w:val="center"/>
          </w:tcPr>
          <w:p w:rsidR="00E10C30" w:rsidRPr="006763AD" w:rsidRDefault="00E10C30" w:rsidP="002219BF">
            <w:pPr>
              <w:spacing w:after="0"/>
              <w:jc w:val="center"/>
              <w:rPr>
                <w:rFonts w:ascii="Times New Roman" w:eastAsia="Times New Roman" w:hAnsi="Times New Roman" w:cs="Times New Roman"/>
                <w:sz w:val="20"/>
                <w:szCs w:val="20"/>
              </w:rPr>
            </w:pPr>
            <w:r w:rsidRPr="006763AD">
              <w:rPr>
                <w:rFonts w:ascii="Times New Roman" w:eastAsia="Times New Roman" w:hAnsi="Times New Roman" w:cs="Times New Roman"/>
                <w:sz w:val="20"/>
                <w:szCs w:val="20"/>
              </w:rPr>
              <w:t>Соответствует</w:t>
            </w:r>
          </w:p>
        </w:tc>
      </w:tr>
    </w:tbl>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tabs>
          <w:tab w:val="left" w:pos="1320"/>
        </w:tabs>
        <w:spacing w:before="100" w:after="100" w:line="328" w:lineRule="auto"/>
        <w:rPr>
          <w:rFonts w:ascii="Times New Roman" w:hAnsi="Times New Roman" w:cs="Times New Roman"/>
          <w:sz w:val="24"/>
          <w:szCs w:val="24"/>
        </w:rPr>
      </w:pPr>
      <w:r>
        <w:rPr>
          <w:rFonts w:ascii="Times New Roman" w:hAnsi="Times New Roman" w:cs="Times New Roman"/>
          <w:sz w:val="24"/>
          <w:szCs w:val="24"/>
        </w:rPr>
        <w:t xml:space="preserve">Количество учебных транспортных средств, соответствующих установленным требованиям:                                                                                   </w:t>
      </w:r>
    </w:p>
    <w:p w:rsidR="00E10C30" w:rsidRDefault="00E10C30" w:rsidP="00E10C30">
      <w:pPr>
        <w:tabs>
          <w:tab w:val="left" w:pos="1320"/>
        </w:tabs>
        <w:spacing w:before="100" w:after="100" w:line="328" w:lineRule="auto"/>
        <w:rPr>
          <w:rFonts w:ascii="Times New Roman" w:hAnsi="Times New Roman" w:cs="Times New Roman"/>
          <w:sz w:val="24"/>
          <w:szCs w:val="24"/>
          <w:u w:val="single"/>
        </w:rPr>
      </w:pPr>
      <w:r>
        <w:rPr>
          <w:rFonts w:ascii="Times New Roman" w:hAnsi="Times New Roman" w:cs="Times New Roman"/>
          <w:sz w:val="24"/>
          <w:szCs w:val="24"/>
        </w:rPr>
        <w:t xml:space="preserve">Механических – </w:t>
      </w:r>
      <w:r>
        <w:rPr>
          <w:rFonts w:ascii="Times New Roman" w:hAnsi="Times New Roman" w:cs="Times New Roman"/>
          <w:sz w:val="24"/>
          <w:szCs w:val="24"/>
          <w:u w:val="single"/>
        </w:rPr>
        <w:t>2</w:t>
      </w:r>
    </w:p>
    <w:p w:rsidR="00E10C30" w:rsidRDefault="00E10C30" w:rsidP="00E10C30">
      <w:pPr>
        <w:tabs>
          <w:tab w:val="left" w:pos="1320"/>
        </w:tabs>
        <w:spacing w:before="100" w:after="100" w:line="328" w:lineRule="auto"/>
        <w:rPr>
          <w:rFonts w:ascii="Times New Roman" w:hAnsi="Times New Roman" w:cs="Times New Roman"/>
          <w:sz w:val="24"/>
          <w:szCs w:val="24"/>
        </w:rPr>
      </w:pPr>
      <w:r>
        <w:rPr>
          <w:rFonts w:ascii="Times New Roman" w:hAnsi="Times New Roman" w:cs="Times New Roman"/>
          <w:sz w:val="24"/>
          <w:szCs w:val="24"/>
        </w:rPr>
        <w:t>Данное количество механических транспортных средств соответствует следующему количеству обучающихся в год</w:t>
      </w:r>
      <w:r>
        <w:rPr>
          <w:rFonts w:ascii="Times New Roman" w:hAnsi="Times New Roman" w:cs="Times New Roman"/>
          <w:color w:val="0000FF"/>
          <w:sz w:val="24"/>
          <w:szCs w:val="24"/>
          <w:u w:val="single"/>
          <w:vertAlign w:val="superscript"/>
        </w:rPr>
        <w:t>2</w:t>
      </w:r>
      <w:r>
        <w:rPr>
          <w:rFonts w:ascii="Times New Roman" w:hAnsi="Times New Roman" w:cs="Times New Roman"/>
          <w:sz w:val="24"/>
          <w:szCs w:val="24"/>
        </w:rPr>
        <w:t xml:space="preserve">:                                          </w:t>
      </w:r>
    </w:p>
    <w:p w:rsidR="00E10C30" w:rsidRDefault="00E10C30" w:rsidP="00E10C30">
      <w:pPr>
        <w:tabs>
          <w:tab w:val="left" w:pos="1320"/>
        </w:tabs>
        <w:spacing w:before="100" w:after="100" w:line="328" w:lineRule="auto"/>
        <w:rPr>
          <w:rFonts w:ascii="Times New Roman" w:hAnsi="Times New Roman" w:cs="Times New Roman"/>
          <w:sz w:val="24"/>
          <w:szCs w:val="24"/>
        </w:rPr>
      </w:pPr>
      <w:r>
        <w:rPr>
          <w:rFonts w:ascii="Times New Roman" w:hAnsi="Times New Roman" w:cs="Times New Roman"/>
          <w:sz w:val="24"/>
          <w:szCs w:val="24"/>
        </w:rPr>
        <w:t xml:space="preserve">Категории «А» (МКПП)  - </w:t>
      </w:r>
      <w:r>
        <w:rPr>
          <w:rFonts w:ascii="Times New Roman" w:hAnsi="Times New Roman" w:cs="Times New Roman"/>
          <w:sz w:val="24"/>
          <w:szCs w:val="24"/>
          <w:u w:val="single"/>
        </w:rPr>
        <w:t xml:space="preserve">     118    чел. </w:t>
      </w: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before="100" w:after="100" w:line="328"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Сведения о мастерах производственного обучения</w:t>
      </w:r>
    </w:p>
    <w:tbl>
      <w:tblPr>
        <w:tblW w:w="11248" w:type="dxa"/>
        <w:jc w:val="center"/>
        <w:tblCellMar>
          <w:left w:w="10" w:type="dxa"/>
          <w:right w:w="10" w:type="dxa"/>
        </w:tblCellMar>
        <w:tblLook w:val="04A0" w:firstRow="1" w:lastRow="0" w:firstColumn="1" w:lastColumn="0" w:noHBand="0" w:noVBand="1"/>
      </w:tblPr>
      <w:tblGrid>
        <w:gridCol w:w="476"/>
        <w:gridCol w:w="1329"/>
        <w:gridCol w:w="1261"/>
        <w:gridCol w:w="1154"/>
        <w:gridCol w:w="2624"/>
        <w:gridCol w:w="2421"/>
        <w:gridCol w:w="1983"/>
      </w:tblGrid>
      <w:tr w:rsidR="00E10C30" w:rsidTr="002219BF">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E10C30" w:rsidRDefault="00E10C30"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 п/п</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Ф. И. О.</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Серия, № водительского удостоверения, дата выдачи</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Разрешенные категории, подкатегории ТС</w:t>
            </w:r>
          </w:p>
        </w:tc>
        <w:tc>
          <w:tcPr>
            <w:tcW w:w="2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rsidP="002219BF">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Документ на право обучения вождению ТС данной категории, подкатегории</w:t>
            </w:r>
            <w:r>
              <w:rPr>
                <w:rFonts w:ascii="Times New Roman" w:hAnsi="Times New Roman" w:cs="Times New Roman"/>
                <w:sz w:val="20"/>
                <w:szCs w:val="20"/>
                <w:vertAlign w:val="superscript"/>
              </w:rPr>
              <w:t>6</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rsidP="002219BF">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Удостоверение о повышении квалификации (не реже чем один раз в три года)</w:t>
            </w:r>
            <w:r>
              <w:rPr>
                <w:vertAlign w:val="superscript"/>
              </w:rPr>
              <w:t>7</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Оформлен в соответствии с трудовым законодательством (состоит в штате или иное)</w:t>
            </w:r>
          </w:p>
        </w:tc>
      </w:tr>
      <w:tr w:rsidR="00E10C30" w:rsidTr="002219BF">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E10C30" w:rsidRDefault="00E10C30"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E10C30" w:rsidRDefault="00ED0BFD"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Приходько Сергей Иванович</w:t>
            </w:r>
          </w:p>
          <w:p w:rsidR="00E10C30" w:rsidRDefault="00E10C30" w:rsidP="002219BF">
            <w:pPr>
              <w:spacing w:after="0" w:line="240" w:lineRule="auto"/>
              <w:rPr>
                <w:rFonts w:ascii="Times New Roman" w:hAnsi="Times New Roman" w:cs="Times New Roman"/>
                <w:sz w:val="16"/>
                <w:szCs w:val="16"/>
              </w:rPr>
            </w:pP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Pr="00ED0BFD" w:rsidRDefault="00ED0BFD"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5031 630396 от 12.05.2017</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А, А1, В, В1, С, С1,</w:t>
            </w:r>
            <w:r w:rsidR="00ED0BFD">
              <w:rPr>
                <w:rFonts w:ascii="Times New Roman" w:hAnsi="Times New Roman" w:cs="Times New Roman"/>
                <w:sz w:val="16"/>
                <w:szCs w:val="16"/>
              </w:rPr>
              <w:t>СЕ,С1Е,М</w:t>
            </w:r>
          </w:p>
        </w:tc>
        <w:tc>
          <w:tcPr>
            <w:tcW w:w="2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D0BFD"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 № 059779 от 15.06.1985 СПТУ № 39 г.Москва </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D0BFD"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ДПП № 00001848 от 28.10.2019 ЧОУДПО «Автошкола « Лидер-Виктория»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D0BFD"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состоит в штате</w:t>
            </w:r>
          </w:p>
        </w:tc>
      </w:tr>
      <w:tr w:rsidR="00E10C30" w:rsidTr="002219BF">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E10C30" w:rsidRDefault="00E10C30"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E10C30" w:rsidRDefault="00985191"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Арипов Алишер Хамидович</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985191"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5019 367460 от 07.11.2014 </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985191"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А, А1, В, В1, С, С1,М</w:t>
            </w:r>
          </w:p>
        </w:tc>
        <w:tc>
          <w:tcPr>
            <w:tcW w:w="2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985191"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ВСГ 3623064 от 15.06.2009 ГОУВПО  РГГУ г.Москва</w:t>
            </w:r>
          </w:p>
        </w:tc>
        <w:tc>
          <w:tcPr>
            <w:tcW w:w="2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985191"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АЭ № 00716 от 02.07.2019 ООО «АВТОЭЛИТ» г.Москва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rsidP="002219BF">
            <w:pPr>
              <w:spacing w:after="0" w:line="240" w:lineRule="auto"/>
              <w:rPr>
                <w:rFonts w:ascii="Times New Roman" w:hAnsi="Times New Roman" w:cs="Times New Roman"/>
                <w:sz w:val="16"/>
                <w:szCs w:val="16"/>
              </w:rPr>
            </w:pPr>
            <w:r>
              <w:rPr>
                <w:rFonts w:ascii="Times New Roman" w:hAnsi="Times New Roman" w:cs="Times New Roman"/>
                <w:sz w:val="16"/>
                <w:szCs w:val="16"/>
              </w:rPr>
              <w:t>состоит в штате</w:t>
            </w:r>
          </w:p>
        </w:tc>
      </w:tr>
    </w:tbl>
    <w:p w:rsidR="00E10C30" w:rsidRDefault="00E10C30" w:rsidP="00E10C30">
      <w:pPr>
        <w:spacing w:after="0" w:line="240" w:lineRule="auto"/>
        <w:rPr>
          <w:rFonts w:ascii="Times New Roman" w:hAnsi="Times New Roman" w:cs="Times New Roman"/>
          <w:sz w:val="16"/>
          <w:szCs w:val="16"/>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after="0" w:line="240" w:lineRule="auto"/>
        <w:jc w:val="center"/>
        <w:rPr>
          <w:rFonts w:ascii="Times New Roman" w:hAnsi="Times New Roman" w:cs="Times New Roman"/>
          <w:b/>
          <w:bCs/>
          <w:sz w:val="24"/>
          <w:szCs w:val="24"/>
        </w:rPr>
      </w:pPr>
    </w:p>
    <w:p w:rsidR="00E10C30" w:rsidRDefault="00E10C30" w:rsidP="00E10C30">
      <w:pPr>
        <w:spacing w:before="100" w:after="100" w:line="240" w:lineRule="auto"/>
        <w:rPr>
          <w:rFonts w:ascii="Times New Roman" w:hAnsi="Times New Roman" w:cs="Times New Roman"/>
          <w:sz w:val="16"/>
          <w:szCs w:val="16"/>
        </w:rPr>
      </w:pPr>
      <w:r>
        <w:rPr>
          <w:rStyle w:val="a3"/>
        </w:rPr>
        <w:footnoteRef/>
      </w:r>
      <w:r>
        <w:t xml:space="preserve"> </w:t>
      </w:r>
      <w:r>
        <w:rPr>
          <w:rFonts w:ascii="Times New Roman" w:hAnsi="Times New Roman" w:cs="Times New Roman"/>
          <w:sz w:val="16"/>
          <w:szCs w:val="16"/>
        </w:rPr>
        <w:t>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1993 г. № 1090 "О правилах дорожного движения" (далее – Основные положения).</w:t>
      </w:r>
    </w:p>
    <w:p w:rsidR="00E10C30" w:rsidRDefault="00E10C30" w:rsidP="00E10C30">
      <w:pPr>
        <w:spacing w:after="0" w:line="240" w:lineRule="auto"/>
        <w:rPr>
          <w:rFonts w:ascii="Times New Roman" w:hAnsi="Times New Roman" w:cs="Times New Roman"/>
          <w:b/>
          <w:bCs/>
          <w:sz w:val="24"/>
          <w:szCs w:val="24"/>
        </w:rPr>
      </w:pPr>
    </w:p>
    <w:p w:rsidR="00E10C30" w:rsidRDefault="00E10C30" w:rsidP="00E10C30">
      <w:pPr>
        <w:spacing w:before="100" w:after="100" w:line="328"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Сведения о преподавателях учебных предметов</w:t>
      </w:r>
    </w:p>
    <w:tbl>
      <w:tblPr>
        <w:tblW w:w="11167" w:type="dxa"/>
        <w:jc w:val="center"/>
        <w:tblCellMar>
          <w:left w:w="10" w:type="dxa"/>
          <w:right w:w="10" w:type="dxa"/>
        </w:tblCellMar>
        <w:tblLook w:val="04A0" w:firstRow="1" w:lastRow="0" w:firstColumn="1" w:lastColumn="0" w:noHBand="0" w:noVBand="1"/>
      </w:tblPr>
      <w:tblGrid>
        <w:gridCol w:w="1632"/>
        <w:gridCol w:w="3679"/>
        <w:gridCol w:w="2317"/>
        <w:gridCol w:w="2021"/>
        <w:gridCol w:w="1518"/>
      </w:tblGrid>
      <w:tr w:rsidR="00E10C30" w:rsidTr="00E10C30">
        <w:trPr>
          <w:trHeight w:val="1"/>
          <w:jc w:val="center"/>
        </w:trPr>
        <w:tc>
          <w:tcPr>
            <w:tcW w:w="1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lastRenderedPageBreak/>
              <w:t>Ф. И. О.</w:t>
            </w:r>
          </w:p>
        </w:tc>
        <w:tc>
          <w:tcPr>
            <w:tcW w:w="3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Учебный предмет</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 xml:space="preserve">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 </w:t>
            </w:r>
            <w:r>
              <w:rPr>
                <w:color w:val="548DD4" w:themeColor="text2" w:themeTint="99"/>
                <w:sz w:val="16"/>
                <w:szCs w:val="16"/>
                <w:vertAlign w:val="superscript"/>
              </w:rPr>
              <w:t>8</w:t>
            </w:r>
          </w:p>
        </w:tc>
        <w:tc>
          <w:tcPr>
            <w:tcW w:w="2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Удостоверение о </w:t>
            </w:r>
          </w:p>
          <w:p w:rsidR="00E10C30" w:rsidRDefault="00E10C30">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повышении квалификации (не реже чем один раз в три года)</w:t>
            </w:r>
            <w:r>
              <w:rPr>
                <w:rFonts w:ascii="Times New Roman" w:hAnsi="Times New Roman" w:cs="Times New Roman"/>
                <w:color w:val="548DD4" w:themeColor="text2" w:themeTint="99"/>
                <w:sz w:val="16"/>
                <w:szCs w:val="16"/>
                <w:vertAlign w:val="superscript"/>
              </w:rPr>
              <w:t>9</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Оформлен в соответствии с трудовым законодательством (состоит в штате или иное)</w:t>
            </w:r>
          </w:p>
        </w:tc>
      </w:tr>
      <w:tr w:rsidR="00E10C30" w:rsidTr="00E10C30">
        <w:trPr>
          <w:trHeight w:val="1"/>
          <w:jc w:val="center"/>
        </w:trPr>
        <w:tc>
          <w:tcPr>
            <w:tcW w:w="1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b/>
                <w:sz w:val="20"/>
                <w:szCs w:val="20"/>
              </w:rPr>
            </w:pPr>
            <w:r>
              <w:rPr>
                <w:rFonts w:ascii="Times New Roman" w:hAnsi="Times New Roman" w:cs="Times New Roman"/>
                <w:b/>
                <w:sz w:val="20"/>
                <w:szCs w:val="20"/>
              </w:rPr>
              <w:t>Овчинников Кирилл Павлович</w:t>
            </w:r>
          </w:p>
        </w:tc>
        <w:tc>
          <w:tcPr>
            <w:tcW w:w="3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Основы законодательства в сфере дорожного движения</w:t>
            </w:r>
          </w:p>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Основы управления транспортными средствами</w:t>
            </w:r>
          </w:p>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Основы управления транспортными средствами категории, «В»</w:t>
            </w:r>
          </w:p>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Организация и выполнение грузовых перевозок автомобильным транспортом</w:t>
            </w:r>
          </w:p>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Организация и выполнение пассажирских перевозок автомобильным транспортом</w:t>
            </w:r>
          </w:p>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Устройство и техническое обслуживание транспортных средств категории «В» как объектов управления</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xml:space="preserve">Высшее. « Московский государственный индустриальный университет» Специальность: инженер по технологии и машиностроению.              Диплом  №107724 0115399                                                                          </w:t>
            </w:r>
          </w:p>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2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Удостоверение о повышении квалификации по специальности : преподаватель по устройству и т/о т/с, правил бд в образовательных учреждениях, осуществляющих подготовку и переподготовку водителей ТС. №772403611132     от 04.03.2018г.</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ТД по совместительству</w:t>
            </w:r>
          </w:p>
        </w:tc>
      </w:tr>
      <w:tr w:rsidR="00E10C30" w:rsidTr="00E10C30">
        <w:trPr>
          <w:trHeight w:val="1"/>
          <w:jc w:val="center"/>
        </w:trPr>
        <w:tc>
          <w:tcPr>
            <w:tcW w:w="1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20"/>
                <w:szCs w:val="20"/>
              </w:rPr>
            </w:pPr>
            <w:r>
              <w:rPr>
                <w:rFonts w:ascii="Times New Roman" w:hAnsi="Times New Roman" w:cs="Times New Roman"/>
                <w:sz w:val="20"/>
                <w:szCs w:val="20"/>
              </w:rPr>
              <w:t>Честнокова Наталья Васильевна</w:t>
            </w:r>
          </w:p>
        </w:tc>
        <w:tc>
          <w:tcPr>
            <w:tcW w:w="3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Психофизиологические основы деятельности водителя</w:t>
            </w:r>
          </w:p>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 Первая помощь при дорожно-транспортном происшествии</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xml:space="preserve">Диплом. ПТ №218201 от 01.03.1990                    Свердловское областное медицинское училище. Квалиффикация фельдшер.                      </w:t>
            </w:r>
          </w:p>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Высшее. Диплом. ВСГ 3621766 от 30.05.2009г. ГОУ ВПО РГГУ. Квалиффикация: Психолог. Преподаватель психологии.</w:t>
            </w:r>
          </w:p>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w:t>
            </w:r>
          </w:p>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w:t>
            </w:r>
          </w:p>
        </w:tc>
        <w:tc>
          <w:tcPr>
            <w:tcW w:w="2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xml:space="preserve">Диплом о профессиональной переподготовке. ПП-1 №680027 от 01.11.2017 г. НОУ ДПО "Институт психотерапии и клинической психологии" . Квлиффикация в сфере клинической психологии. </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ТД по совместительству</w:t>
            </w:r>
          </w:p>
        </w:tc>
      </w:tr>
      <w:tr w:rsidR="00E10C30" w:rsidTr="00E10C30">
        <w:trPr>
          <w:trHeight w:val="1"/>
          <w:jc w:val="center"/>
        </w:trPr>
        <w:tc>
          <w:tcPr>
            <w:tcW w:w="1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20"/>
                <w:szCs w:val="20"/>
              </w:rPr>
            </w:pPr>
            <w:r>
              <w:rPr>
                <w:rFonts w:ascii="Times New Roman" w:hAnsi="Times New Roman" w:cs="Times New Roman"/>
                <w:sz w:val="20"/>
                <w:szCs w:val="20"/>
              </w:rPr>
              <w:t>Юдин Валерий Константинович</w:t>
            </w:r>
          </w:p>
        </w:tc>
        <w:tc>
          <w:tcPr>
            <w:tcW w:w="3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Основы законодательства в сфере дорожного движения</w:t>
            </w:r>
          </w:p>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Основы управления транспортными средствами</w:t>
            </w:r>
          </w:p>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Основы управления транспортными средствами категории, «В»</w:t>
            </w:r>
          </w:p>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Организация и выполнение грузовых перевозок автомобильным транспортом</w:t>
            </w:r>
          </w:p>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Организация и выполнение пассажирских перевозок автомобильным транспортом</w:t>
            </w:r>
          </w:p>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Устройство и техническое обслуживание транспортных средств категории «В» как объектов управления</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Высшее. «Гурьевский педагогический институт» Специальность: учитель истории и обществоведения. Диплом Б-I №033936 от 30.10.1977г.</w:t>
            </w:r>
          </w:p>
        </w:tc>
        <w:tc>
          <w:tcPr>
            <w:tcW w:w="2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 xml:space="preserve">Удостоверение профессиональной компетентности по программе ; «Квалификационная подготовка по организации перевозок автомобильным транспортом в пределах РФ» СДМ РП  №001874 от 07.02.2017г. </w:t>
            </w:r>
          </w:p>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Удостоверение БД №018553 от 17.02.2017г. Выдоно: «МИНТРАНС РФ»  по обеспечению безопасности дорожного движения</w:t>
            </w:r>
          </w:p>
        </w:tc>
        <w:tc>
          <w:tcPr>
            <w:tcW w:w="1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E10C30" w:rsidRDefault="00E10C30">
            <w:pPr>
              <w:spacing w:before="100" w:after="100" w:line="240" w:lineRule="auto"/>
              <w:rPr>
                <w:rFonts w:ascii="Times New Roman" w:hAnsi="Times New Roman" w:cs="Times New Roman"/>
                <w:sz w:val="16"/>
                <w:szCs w:val="16"/>
              </w:rPr>
            </w:pPr>
            <w:r>
              <w:rPr>
                <w:rFonts w:ascii="Times New Roman" w:hAnsi="Times New Roman" w:cs="Times New Roman"/>
                <w:sz w:val="16"/>
                <w:szCs w:val="16"/>
              </w:rPr>
              <w:t>Состоит в штате</w:t>
            </w:r>
          </w:p>
        </w:tc>
      </w:tr>
    </w:tbl>
    <w:p w:rsidR="00E10C30" w:rsidRDefault="00E10C30" w:rsidP="00E10C30">
      <w:pPr>
        <w:spacing w:before="100" w:after="100" w:line="328" w:lineRule="auto"/>
        <w:rPr>
          <w:rFonts w:ascii="Times New Roman" w:hAnsi="Times New Roman" w:cs="Times New Roman"/>
          <w:sz w:val="20"/>
          <w:szCs w:val="20"/>
        </w:rPr>
      </w:pPr>
    </w:p>
    <w:p w:rsidR="00E10C30" w:rsidRDefault="00E10C30" w:rsidP="00E10C30">
      <w:pPr>
        <w:spacing w:before="100" w:after="100" w:line="328" w:lineRule="auto"/>
        <w:rPr>
          <w:rFonts w:ascii="Times New Roman" w:hAnsi="Times New Roman" w:cs="Times New Roman"/>
          <w:sz w:val="20"/>
          <w:szCs w:val="20"/>
        </w:rPr>
      </w:pPr>
    </w:p>
    <w:p w:rsidR="00E10C30" w:rsidRDefault="00E10C30" w:rsidP="00E10C30">
      <w:pPr>
        <w:spacing w:before="100" w:after="100" w:line="328" w:lineRule="auto"/>
        <w:rPr>
          <w:rFonts w:ascii="Times New Roman" w:hAnsi="Times New Roman" w:cs="Times New Roman"/>
          <w:sz w:val="20"/>
          <w:szCs w:val="20"/>
        </w:rPr>
      </w:pPr>
    </w:p>
    <w:p w:rsidR="00E10C30" w:rsidRDefault="00E10C30" w:rsidP="00E10C30">
      <w:pPr>
        <w:spacing w:before="100" w:after="100" w:line="328" w:lineRule="auto"/>
        <w:rPr>
          <w:rFonts w:ascii="Times New Roman" w:hAnsi="Times New Roman" w:cs="Times New Roman"/>
          <w:sz w:val="20"/>
          <w:szCs w:val="20"/>
        </w:rPr>
      </w:pPr>
    </w:p>
    <w:p w:rsidR="00E10C30" w:rsidRDefault="00E10C30" w:rsidP="00E10C30">
      <w:pPr>
        <w:spacing w:before="100" w:after="100" w:line="328" w:lineRule="auto"/>
        <w:rPr>
          <w:rFonts w:ascii="Times New Roman" w:hAnsi="Times New Roman" w:cs="Times New Roman"/>
          <w:sz w:val="20"/>
          <w:szCs w:val="20"/>
        </w:rPr>
      </w:pPr>
    </w:p>
    <w:p w:rsidR="00E10C30" w:rsidRDefault="00E10C30" w:rsidP="00E10C30">
      <w:pPr>
        <w:spacing w:before="100" w:after="100" w:line="328" w:lineRule="auto"/>
        <w:rPr>
          <w:rFonts w:ascii="Times New Roman" w:hAnsi="Times New Roman" w:cs="Times New Roman"/>
          <w:sz w:val="20"/>
          <w:szCs w:val="20"/>
        </w:rPr>
      </w:pPr>
    </w:p>
    <w:p w:rsidR="00E10C30" w:rsidRDefault="00E10C30" w:rsidP="00E10C30">
      <w:pPr>
        <w:spacing w:before="100" w:after="100" w:line="328" w:lineRule="auto"/>
        <w:rPr>
          <w:rFonts w:ascii="Times New Roman" w:hAnsi="Times New Roman" w:cs="Times New Roman"/>
          <w:sz w:val="20"/>
          <w:szCs w:val="20"/>
        </w:rPr>
      </w:pPr>
    </w:p>
    <w:p w:rsidR="00E10C30" w:rsidRDefault="00E10C30" w:rsidP="00E10C30">
      <w:pPr>
        <w:spacing w:before="100" w:after="100" w:line="24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Сведения о закрытой площадке или автодроме</w:t>
      </w:r>
      <w:r>
        <w:rPr>
          <w:rFonts w:ascii="Times New Roman" w:hAnsi="Times New Roman" w:cs="Times New Roman"/>
          <w:b/>
          <w:bCs/>
          <w:color w:val="548DD4" w:themeColor="text2" w:themeTint="99"/>
          <w:sz w:val="24"/>
          <w:szCs w:val="24"/>
          <w:vertAlign w:val="superscript"/>
        </w:rPr>
        <w:t>10</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lastRenderedPageBreak/>
        <w:t>Сведения о наличии в собственности или на ином законном основании закрытых площадок или автодромов:</w:t>
      </w:r>
    </w:p>
    <w:p w:rsidR="00E10C30" w:rsidRDefault="00E10C30" w:rsidP="00E10C30">
      <w:pPr>
        <w:spacing w:before="100" w:after="100" w:line="240" w:lineRule="auto"/>
        <w:rPr>
          <w:rFonts w:ascii="Times New Roman" w:hAnsi="Times New Roman" w:cs="Times New Roman"/>
          <w:sz w:val="24"/>
          <w:szCs w:val="24"/>
          <w:shd w:val="clear" w:color="auto" w:fill="FFFF00"/>
        </w:rPr>
      </w:pPr>
      <w:r>
        <w:rPr>
          <w:rFonts w:ascii="Times New Roman" w:hAnsi="Times New Roman" w:cs="Times New Roman"/>
          <w:sz w:val="24"/>
          <w:szCs w:val="24"/>
        </w:rPr>
        <w:t>По адресу: Московская область, г.Домодедово.  гпз «Константиново», пр-д Объездной, уч. 1а.</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 </w:t>
      </w:r>
      <w:r>
        <w:rPr>
          <w:rFonts w:ascii="Times New Roman" w:hAnsi="Times New Roman" w:cs="Times New Roman"/>
          <w:sz w:val="24"/>
          <w:szCs w:val="24"/>
          <w:u w:val="single"/>
        </w:rPr>
        <w:t>имеется.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 </w:t>
      </w:r>
      <w:r>
        <w:rPr>
          <w:rFonts w:ascii="Times New Roman" w:hAnsi="Times New Roman" w:cs="Times New Roman"/>
          <w:sz w:val="24"/>
          <w:szCs w:val="24"/>
          <w:u w:val="single"/>
        </w:rPr>
        <w:t>имеется</w:t>
      </w:r>
    </w:p>
    <w:p w:rsidR="00E10C30" w:rsidRDefault="00E10C30" w:rsidP="00E10C30">
      <w:pPr>
        <w:spacing w:before="100" w:after="100" w:line="240" w:lineRule="auto"/>
        <w:rPr>
          <w:rFonts w:ascii="Times New Roman" w:hAnsi="Times New Roman" w:cs="Times New Roman"/>
          <w:sz w:val="24"/>
          <w:szCs w:val="24"/>
          <w:shd w:val="clear" w:color="auto" w:fill="FFFF00"/>
        </w:rPr>
      </w:pPr>
      <w:r>
        <w:rPr>
          <w:rFonts w:ascii="Times New Roman" w:hAnsi="Times New Roman" w:cs="Times New Roman"/>
          <w:sz w:val="24"/>
          <w:szCs w:val="24"/>
        </w:rPr>
        <w:t>Наличие наклонного участка (эстакады) с продольным уклоном в пределах 8–16%</w:t>
      </w:r>
      <w:r>
        <w:rPr>
          <w:rFonts w:ascii="Times New Roman" w:hAnsi="Times New Roman" w:cs="Times New Roman"/>
          <w:color w:val="0000FF"/>
          <w:sz w:val="24"/>
          <w:szCs w:val="24"/>
          <w:u w:val="single"/>
          <w:vertAlign w:val="superscript"/>
        </w:rPr>
        <w:t>11</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есть </w:t>
      </w:r>
      <w:r>
        <w:t>14%</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категории «В» </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Коэффициент сцепления колес транспортного средства с покрытием не ниже 0,41</w:t>
      </w:r>
      <w:r>
        <w:rPr>
          <w:rFonts w:ascii="Times New Roman" w:hAnsi="Times New Roman" w:cs="Times New Roman"/>
          <w:color w:val="0000FF"/>
          <w:sz w:val="24"/>
          <w:szCs w:val="24"/>
          <w:u w:val="single"/>
          <w:vertAlign w:val="superscript"/>
        </w:rPr>
        <w:t>12</w:t>
      </w:r>
      <w:r>
        <w:rPr>
          <w:rFonts w:ascii="Times New Roman" w:hAnsi="Times New Roman" w:cs="Times New Roman"/>
          <w:sz w:val="24"/>
          <w:szCs w:val="24"/>
        </w:rPr>
        <w:t xml:space="preserve">- </w:t>
      </w:r>
      <w:r>
        <w:rPr>
          <w:rFonts w:ascii="Times New Roman" w:hAnsi="Times New Roman" w:cs="Times New Roman"/>
          <w:sz w:val="24"/>
          <w:szCs w:val="24"/>
          <w:u w:val="single"/>
        </w:rPr>
        <w:t>ГОСТ Р 50597-93 п.3.1.4.</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Наличие оборудования, позволяющего разметить границы для выполнения соответствующих заданий</w:t>
      </w:r>
      <w:r>
        <w:rPr>
          <w:rFonts w:ascii="Times New Roman" w:hAnsi="Times New Roman" w:cs="Times New Roman"/>
          <w:color w:val="0000FF"/>
          <w:sz w:val="24"/>
          <w:szCs w:val="24"/>
          <w:u w:val="single"/>
          <w:vertAlign w:val="superscript"/>
        </w:rPr>
        <w:t>13</w:t>
      </w:r>
      <w:r>
        <w:rPr>
          <w:rFonts w:ascii="Times New Roman" w:hAnsi="Times New Roman" w:cs="Times New Roman"/>
          <w:sz w:val="24"/>
          <w:szCs w:val="24"/>
        </w:rPr>
        <w:t xml:space="preserve"> - </w:t>
      </w:r>
      <w:r>
        <w:rPr>
          <w:rFonts w:ascii="Times New Roman" w:hAnsi="Times New Roman" w:cs="Times New Roman"/>
          <w:sz w:val="24"/>
          <w:szCs w:val="24"/>
          <w:u w:val="single"/>
        </w:rPr>
        <w:t>имеется</w:t>
      </w:r>
    </w:p>
    <w:p w:rsidR="00E10C30" w:rsidRDefault="00E10C30" w:rsidP="00E10C30">
      <w:pPr>
        <w:spacing w:before="100" w:after="100" w:line="240" w:lineRule="auto"/>
        <w:rPr>
          <w:rFonts w:ascii="Times New Roman" w:hAnsi="Times New Roman" w:cs="Times New Roman"/>
          <w:sz w:val="24"/>
          <w:szCs w:val="24"/>
          <w:shd w:val="clear" w:color="auto" w:fill="FFFF00"/>
        </w:rPr>
      </w:pPr>
      <w:r>
        <w:rPr>
          <w:rFonts w:ascii="Times New Roman" w:hAnsi="Times New Roman" w:cs="Times New Roman"/>
          <w:sz w:val="24"/>
          <w:szCs w:val="24"/>
        </w:rPr>
        <w:t>Поперечный уклон, обеспечивающий водоотвод –</w:t>
      </w:r>
      <w:r>
        <w:rPr>
          <w:rFonts w:ascii="Times New Roman" w:hAnsi="Times New Roman" w:cs="Times New Roman"/>
          <w:u w:val="single"/>
        </w:rPr>
        <w:t xml:space="preserve"> ливневые канализации</w:t>
      </w:r>
    </w:p>
    <w:p w:rsidR="00E10C30" w:rsidRDefault="00E10C30" w:rsidP="00E10C30">
      <w:pPr>
        <w:spacing w:before="100" w:after="100" w:line="240" w:lineRule="auto"/>
        <w:rPr>
          <w:rFonts w:ascii="Times New Roman" w:hAnsi="Times New Roman" w:cs="Times New Roman"/>
          <w:sz w:val="24"/>
          <w:szCs w:val="24"/>
          <w:shd w:val="clear" w:color="auto" w:fill="FFFF00"/>
        </w:rPr>
      </w:pPr>
      <w:r>
        <w:rPr>
          <w:rFonts w:ascii="Times New Roman" w:hAnsi="Times New Roman" w:cs="Times New Roman"/>
          <w:sz w:val="24"/>
          <w:szCs w:val="24"/>
        </w:rPr>
        <w:t xml:space="preserve">Продольный уклон (за исключением наклонного участка) не более 100‰ </w:t>
      </w:r>
      <w:r>
        <w:rPr>
          <w:rFonts w:ascii="Times New Roman" w:hAnsi="Times New Roman" w:cs="Times New Roman"/>
          <w:sz w:val="24"/>
          <w:szCs w:val="24"/>
          <w:u w:val="single"/>
        </w:rPr>
        <w:t>-</w:t>
      </w:r>
      <w:r>
        <w:rPr>
          <w:rFonts w:ascii="Times New Roman" w:hAnsi="Times New Roman" w:cs="Times New Roman"/>
          <w:u w:val="single"/>
        </w:rPr>
        <w:t xml:space="preserve"> нет</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Наличие освещенности</w:t>
      </w:r>
      <w:r>
        <w:rPr>
          <w:rFonts w:ascii="Times New Roman" w:hAnsi="Times New Roman" w:cs="Times New Roman"/>
          <w:color w:val="0000FF"/>
          <w:sz w:val="24"/>
          <w:szCs w:val="24"/>
          <w:u w:val="single"/>
          <w:vertAlign w:val="superscript"/>
        </w:rPr>
        <w:t>14</w:t>
      </w:r>
      <w:r>
        <w:rPr>
          <w:rFonts w:ascii="Times New Roman" w:hAnsi="Times New Roman" w:cs="Times New Roman"/>
          <w:sz w:val="24"/>
          <w:szCs w:val="24"/>
        </w:rPr>
        <w:t xml:space="preserve"> -20лк (ТКА Люкс №311972)  </w:t>
      </w:r>
      <w:r>
        <w:rPr>
          <w:rFonts w:ascii="Times New Roman" w:hAnsi="Times New Roman" w:cs="Times New Roman"/>
          <w:sz w:val="24"/>
          <w:szCs w:val="24"/>
          <w:u w:val="single"/>
        </w:rPr>
        <w:t xml:space="preserve">имеется </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Наличие перекрестка (регулируемого или нерегулируемого) - </w:t>
      </w:r>
      <w:r>
        <w:rPr>
          <w:rFonts w:ascii="Times New Roman" w:hAnsi="Times New Roman" w:cs="Times New Roman"/>
          <w:sz w:val="24"/>
          <w:szCs w:val="24"/>
          <w:u w:val="single"/>
        </w:rPr>
        <w:t>есть</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Наличие пешеходного перехода - </w:t>
      </w:r>
      <w:r>
        <w:rPr>
          <w:rFonts w:ascii="Times New Roman" w:hAnsi="Times New Roman" w:cs="Times New Roman"/>
          <w:sz w:val="24"/>
          <w:szCs w:val="24"/>
          <w:u w:val="single"/>
        </w:rPr>
        <w:t>имеется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Наличие дорожных знаков (для автодромов) – </w:t>
      </w:r>
      <w:r>
        <w:rPr>
          <w:rFonts w:ascii="Times New Roman" w:hAnsi="Times New Roman" w:cs="Times New Roman"/>
          <w:sz w:val="24"/>
          <w:szCs w:val="24"/>
          <w:u w:val="single"/>
        </w:rPr>
        <w:t>есть</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Наличие средств организации дорожного движения (для автодромов)</w:t>
      </w:r>
      <w:r>
        <w:rPr>
          <w:rFonts w:ascii="Times New Roman" w:hAnsi="Times New Roman" w:cs="Times New Roman"/>
          <w:color w:val="0000FF"/>
          <w:sz w:val="24"/>
          <w:szCs w:val="24"/>
          <w:u w:val="single"/>
          <w:vertAlign w:val="superscript"/>
        </w:rPr>
        <w:t>15</w:t>
      </w:r>
      <w:r>
        <w:rPr>
          <w:rFonts w:ascii="Times New Roman" w:hAnsi="Times New Roman" w:cs="Times New Roman"/>
          <w:sz w:val="24"/>
          <w:szCs w:val="24"/>
        </w:rPr>
        <w:t xml:space="preserve"> - </w:t>
      </w:r>
      <w:r>
        <w:rPr>
          <w:rFonts w:ascii="Times New Roman" w:hAnsi="Times New Roman" w:cs="Times New Roman"/>
          <w:sz w:val="24"/>
          <w:szCs w:val="24"/>
          <w:u w:val="single"/>
        </w:rPr>
        <w:t>есть</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 </w:t>
      </w:r>
      <w:r>
        <w:rPr>
          <w:rFonts w:ascii="Times New Roman" w:hAnsi="Times New Roman" w:cs="Times New Roman"/>
          <w:sz w:val="24"/>
          <w:szCs w:val="24"/>
          <w:u w:val="single"/>
        </w:rPr>
        <w:t>нет</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Наличие утвержденных технических условий (для автоматизированных автодромов) - </w:t>
      </w:r>
      <w:r>
        <w:rPr>
          <w:rFonts w:ascii="Times New Roman" w:hAnsi="Times New Roman" w:cs="Times New Roman"/>
          <w:sz w:val="24"/>
          <w:szCs w:val="24"/>
          <w:u w:val="single"/>
        </w:rPr>
        <w:t>нет</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Представленные сведения соответствуют требованиям, предъявляемым (закрытой площадке, автодрому, автоматизированному автодрому)- </w:t>
      </w:r>
      <w:r>
        <w:rPr>
          <w:rFonts w:ascii="Times New Roman" w:hAnsi="Times New Roman" w:cs="Times New Roman"/>
          <w:sz w:val="24"/>
          <w:szCs w:val="24"/>
          <w:u w:val="single"/>
        </w:rPr>
        <w:t>закрытой площадке</w:t>
      </w:r>
    </w:p>
    <w:p w:rsidR="00E10C30" w:rsidRDefault="00E10C30" w:rsidP="00E10C30">
      <w:pPr>
        <w:spacing w:before="100" w:after="10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Сведения об оборудованных учебных кабинетах:</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Сведения о наличии в собственности или на ином законном основании оборудованных учебных кабинетов:</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По адресу: МО г. Домодедово; Каширское шоссе; д. 70 – Договор аренды здания Количество оборудованных учебных кабинетов -</w:t>
      </w:r>
      <w:r>
        <w:rPr>
          <w:rFonts w:ascii="Times New Roman" w:hAnsi="Times New Roman" w:cs="Times New Roman"/>
          <w:sz w:val="24"/>
          <w:szCs w:val="24"/>
          <w:u w:val="single"/>
        </w:rPr>
        <w:t xml:space="preserve"> 1.                 </w:t>
      </w:r>
    </w:p>
    <w:p w:rsidR="00E10C30" w:rsidRDefault="00E10C30" w:rsidP="00E10C30">
      <w:pPr>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rPr>
        <w:t xml:space="preserve">По адресу: </w:t>
      </w:r>
      <w:r>
        <w:rPr>
          <w:rFonts w:ascii="Times New Roman" w:hAnsi="Times New Roman" w:cs="Times New Roman"/>
          <w:sz w:val="24"/>
          <w:szCs w:val="24"/>
          <w:u w:val="single"/>
        </w:rPr>
        <w:t>МО г. Домодедово; Каширское шоссе; д. 70.</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площадь: 105 м кв. Количество посадочных мест - 30.</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Данное количество оборудованных учебных кабинетов соответствует </w:t>
      </w:r>
      <w:r>
        <w:rPr>
          <w:rFonts w:ascii="Times New Roman" w:hAnsi="Times New Roman" w:cs="Times New Roman"/>
          <w:u w:val="single"/>
        </w:rPr>
        <w:t xml:space="preserve">       группам </w:t>
      </w:r>
      <w:r>
        <w:rPr>
          <w:rFonts w:ascii="Times New Roman" w:hAnsi="Times New Roman" w:cs="Times New Roman"/>
          <w:sz w:val="24"/>
          <w:szCs w:val="24"/>
        </w:rPr>
        <w:t>количеству общего числа групп</w:t>
      </w:r>
      <w:r>
        <w:rPr>
          <w:rFonts w:ascii="Times New Roman" w:hAnsi="Times New Roman" w:cs="Times New Roman"/>
          <w:color w:val="0000FF"/>
          <w:sz w:val="24"/>
          <w:szCs w:val="24"/>
          <w:u w:val="single"/>
          <w:vertAlign w:val="superscript"/>
        </w:rPr>
        <w:t>16</w:t>
      </w:r>
      <w:r>
        <w:rPr>
          <w:rFonts w:ascii="Times New Roman" w:hAnsi="Times New Roman" w:cs="Times New Roman"/>
          <w:sz w:val="24"/>
          <w:szCs w:val="24"/>
        </w:rPr>
        <w:t>. Наполняемость учебной группы не должна превышать 30 человек</w:t>
      </w:r>
      <w:r>
        <w:rPr>
          <w:rFonts w:ascii="Times New Roman" w:hAnsi="Times New Roman" w:cs="Times New Roman"/>
          <w:color w:val="0000FF"/>
          <w:sz w:val="24"/>
          <w:szCs w:val="24"/>
          <w:u w:val="single"/>
          <w:vertAlign w:val="superscript"/>
        </w:rPr>
        <w:t>17</w:t>
      </w:r>
      <w:r>
        <w:rPr>
          <w:rFonts w:ascii="Times New Roman" w:hAnsi="Times New Roman" w:cs="Times New Roman"/>
          <w:sz w:val="24"/>
          <w:szCs w:val="24"/>
        </w:rPr>
        <w:t>.</w:t>
      </w:r>
    </w:p>
    <w:p w:rsidR="00E10C30" w:rsidRDefault="00E10C30" w:rsidP="00E10C30">
      <w:pPr>
        <w:spacing w:before="100" w:after="10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Информационно-методические и иные материалы:</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Учебный план - </w:t>
      </w:r>
      <w:r>
        <w:rPr>
          <w:rFonts w:ascii="Times New Roman" w:hAnsi="Times New Roman" w:cs="Times New Roman"/>
          <w:sz w:val="24"/>
          <w:szCs w:val="24"/>
          <w:u w:val="single"/>
        </w:rPr>
        <w:t>имеется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Календарный учебный график - </w:t>
      </w:r>
      <w:r>
        <w:rPr>
          <w:rFonts w:ascii="Times New Roman" w:hAnsi="Times New Roman" w:cs="Times New Roman"/>
          <w:sz w:val="24"/>
          <w:szCs w:val="24"/>
          <w:u w:val="single"/>
        </w:rPr>
        <w:t>имеется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Методические материалы и разработки:</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cs="Times New Roman"/>
          <w:sz w:val="24"/>
          <w:szCs w:val="24"/>
          <w:u w:val="single"/>
        </w:rPr>
        <w:t>имеется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Pr>
          <w:rFonts w:ascii="Times New Roman" w:hAnsi="Times New Roman" w:cs="Times New Roman"/>
          <w:color w:val="0000FF"/>
          <w:sz w:val="24"/>
          <w:szCs w:val="24"/>
          <w:u w:val="single"/>
          <w:vertAlign w:val="superscript"/>
        </w:rPr>
        <w:t>18</w:t>
      </w:r>
      <w:r>
        <w:rPr>
          <w:rFonts w:ascii="Times New Roman" w:hAnsi="Times New Roman" w:cs="Times New Roman"/>
          <w:sz w:val="24"/>
          <w:szCs w:val="24"/>
        </w:rPr>
        <w:t xml:space="preserve"> </w:t>
      </w:r>
      <w:r>
        <w:rPr>
          <w:rFonts w:ascii="Times New Roman" w:hAnsi="Times New Roman" w:cs="Times New Roman"/>
          <w:sz w:val="24"/>
          <w:szCs w:val="24"/>
          <w:u w:val="single"/>
        </w:rPr>
        <w:t>имеется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 </w:t>
      </w:r>
      <w:r>
        <w:rPr>
          <w:rFonts w:ascii="Times New Roman" w:hAnsi="Times New Roman" w:cs="Times New Roman"/>
          <w:sz w:val="24"/>
          <w:szCs w:val="24"/>
          <w:u w:val="single"/>
        </w:rPr>
        <w:t>имеются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 </w:t>
      </w:r>
      <w:r>
        <w:rPr>
          <w:rFonts w:ascii="Times New Roman" w:hAnsi="Times New Roman" w:cs="Times New Roman"/>
          <w:sz w:val="24"/>
          <w:szCs w:val="24"/>
          <w:u w:val="single"/>
        </w:rPr>
        <w:t>имеются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расписание занятий - </w:t>
      </w:r>
      <w:r>
        <w:rPr>
          <w:rFonts w:ascii="Times New Roman" w:hAnsi="Times New Roman" w:cs="Times New Roman"/>
          <w:sz w:val="24"/>
          <w:szCs w:val="24"/>
          <w:u w:val="single"/>
        </w:rPr>
        <w:t>имеются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 </w:t>
      </w:r>
      <w:r>
        <w:rPr>
          <w:rFonts w:ascii="Times New Roman" w:hAnsi="Times New Roman" w:cs="Times New Roman"/>
          <w:sz w:val="24"/>
          <w:szCs w:val="24"/>
          <w:u w:val="single"/>
        </w:rPr>
        <w:t>имеются</w:t>
      </w:r>
    </w:p>
    <w:p w:rsidR="00E10C30" w:rsidRDefault="00E10C30" w:rsidP="00E10C30">
      <w:pPr>
        <w:spacing w:before="100" w:after="10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Сведения об оборудовании и технических средствах обучения: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(при наличии) - есть</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Марка, модель___________________________                       </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 Производитель __________________________</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Наличие утвержденных технических условий__________________________</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Тренажер (при наличии) – </w:t>
      </w:r>
      <w:r>
        <w:rPr>
          <w:rFonts w:ascii="Times New Roman" w:hAnsi="Times New Roman" w:cs="Times New Roman"/>
          <w:sz w:val="24"/>
          <w:szCs w:val="24"/>
          <w:u w:val="single"/>
        </w:rPr>
        <w:t>нет</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Марка, модель - ______________________</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Наличие утвержденных технических условий</w:t>
      </w:r>
      <w:r>
        <w:rPr>
          <w:rFonts w:ascii="Times New Roman" w:hAnsi="Times New Roman" w:cs="Times New Roman"/>
          <w:color w:val="0000FF"/>
          <w:sz w:val="24"/>
          <w:szCs w:val="24"/>
          <w:u w:val="single"/>
          <w:vertAlign w:val="superscript"/>
        </w:rPr>
        <w:t>20</w:t>
      </w:r>
      <w:r>
        <w:rPr>
          <w:rFonts w:ascii="Times New Roman" w:hAnsi="Times New Roman" w:cs="Times New Roman"/>
          <w:sz w:val="24"/>
          <w:szCs w:val="24"/>
        </w:rPr>
        <w:t xml:space="preserve"> - ________</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Компьютер с соответствующим программным обеспечением - </w:t>
      </w:r>
      <w:r>
        <w:rPr>
          <w:rFonts w:ascii="Times New Roman" w:hAnsi="Times New Roman" w:cs="Times New Roman"/>
          <w:sz w:val="24"/>
          <w:szCs w:val="24"/>
          <w:u w:val="single"/>
        </w:rPr>
        <w:t>имеется</w:t>
      </w:r>
    </w:p>
    <w:p w:rsidR="00E10C30" w:rsidRDefault="00E10C30" w:rsidP="00E10C30">
      <w:pPr>
        <w:spacing w:before="100" w:after="100" w:line="240" w:lineRule="auto"/>
        <w:jc w:val="center"/>
        <w:rPr>
          <w:rFonts w:ascii="Times New Roman" w:hAnsi="Times New Roman" w:cs="Times New Roman"/>
          <w:sz w:val="24"/>
          <w:szCs w:val="24"/>
        </w:rPr>
      </w:pPr>
      <w:r>
        <w:rPr>
          <w:rFonts w:ascii="Times New Roman" w:hAnsi="Times New Roman" w:cs="Times New Roman"/>
          <w:b/>
          <w:bCs/>
          <w:sz w:val="24"/>
          <w:szCs w:val="24"/>
        </w:rPr>
        <w:t>Соответствие требованиям Федерального закона «Об образовании в Российской Федерации»</w:t>
      </w:r>
    </w:p>
    <w:p w:rsidR="00E10C30" w:rsidRDefault="00E10C30" w:rsidP="00E10C30">
      <w:pPr>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rPr>
        <w:t>Наличие отчета по результатам самообследования материально-технической базы образовательной организации</w:t>
      </w:r>
      <w:r>
        <w:rPr>
          <w:rFonts w:ascii="Times New Roman" w:hAnsi="Times New Roman" w:cs="Times New Roman"/>
          <w:color w:val="0000FF"/>
          <w:sz w:val="24"/>
          <w:szCs w:val="24"/>
          <w:u w:val="single"/>
          <w:vertAlign w:val="superscript"/>
        </w:rPr>
        <w:t>21</w:t>
      </w:r>
      <w:r>
        <w:rPr>
          <w:rFonts w:ascii="Times New Roman" w:hAnsi="Times New Roman" w:cs="Times New Roman"/>
          <w:sz w:val="24"/>
          <w:szCs w:val="24"/>
        </w:rPr>
        <w:t xml:space="preserve"> - </w:t>
      </w:r>
      <w:r>
        <w:rPr>
          <w:rFonts w:ascii="Times New Roman" w:hAnsi="Times New Roman" w:cs="Times New Roman"/>
          <w:sz w:val="24"/>
          <w:szCs w:val="24"/>
          <w:u w:val="single"/>
        </w:rPr>
        <w:t>имеется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Размещение на официальном сайте образовательной организации в сети «Интернет» отчета о результатах самообследования – </w:t>
      </w:r>
      <w:r>
        <w:rPr>
          <w:rFonts w:ascii="Times New Roman" w:hAnsi="Times New Roman" w:cs="Times New Roman"/>
          <w:sz w:val="24"/>
          <w:szCs w:val="24"/>
          <w:u w:val="single"/>
        </w:rPr>
        <w:t>есть</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Pr>
          <w:rFonts w:ascii="Times New Roman" w:hAnsi="Times New Roman" w:cs="Times New Roman"/>
          <w:color w:val="0000FF"/>
          <w:sz w:val="24"/>
          <w:szCs w:val="24"/>
          <w:u w:val="single"/>
          <w:vertAlign w:val="superscript"/>
        </w:rPr>
        <w:t>22</w:t>
      </w:r>
      <w:r>
        <w:rPr>
          <w:rFonts w:ascii="Times New Roman" w:hAnsi="Times New Roman" w:cs="Times New Roman"/>
          <w:sz w:val="24"/>
          <w:szCs w:val="24"/>
        </w:rPr>
        <w:t xml:space="preserve"> </w:t>
      </w:r>
      <w:r>
        <w:rPr>
          <w:rFonts w:ascii="Times New Roman" w:hAnsi="Times New Roman" w:cs="Times New Roman"/>
          <w:sz w:val="24"/>
          <w:szCs w:val="24"/>
          <w:u w:val="single"/>
        </w:rPr>
        <w:t>- соответствуют</w:t>
      </w:r>
    </w:p>
    <w:p w:rsidR="00E10C30" w:rsidRDefault="00E10C30" w:rsidP="00E10C30">
      <w:pPr>
        <w:spacing w:before="100" w:after="100" w:line="240" w:lineRule="auto"/>
        <w:jc w:val="center"/>
        <w:rPr>
          <w:rFonts w:ascii="Times New Roman" w:hAnsi="Times New Roman" w:cs="Times New Roman"/>
          <w:sz w:val="24"/>
          <w:szCs w:val="24"/>
        </w:rPr>
      </w:pPr>
      <w:r>
        <w:rPr>
          <w:rFonts w:ascii="Times New Roman" w:hAnsi="Times New Roman" w:cs="Times New Roman"/>
          <w:b/>
          <w:bCs/>
          <w:sz w:val="24"/>
          <w:szCs w:val="24"/>
        </w:rPr>
        <w:t>Соответствие требованиям Федерального закона «О безопасности дорожного движения»</w:t>
      </w:r>
      <w:r>
        <w:rPr>
          <w:rFonts w:ascii="Times New Roman" w:hAnsi="Times New Roman" w:cs="Times New Roman"/>
          <w:b/>
          <w:bCs/>
          <w:color w:val="0000FF"/>
          <w:sz w:val="24"/>
          <w:szCs w:val="24"/>
          <w:u w:val="single"/>
          <w:vertAlign w:val="superscript"/>
        </w:rPr>
        <w:t>23</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Fonts w:ascii="Times New Roman" w:hAnsi="Times New Roman" w:cs="Times New Roman"/>
          <w:color w:val="0000FF"/>
          <w:sz w:val="24"/>
          <w:szCs w:val="24"/>
          <w:u w:val="single"/>
          <w:vertAlign w:val="superscript"/>
        </w:rPr>
        <w:t>24</w:t>
      </w:r>
      <w:r>
        <w:rPr>
          <w:rFonts w:ascii="Times New Roman" w:hAnsi="Times New Roman" w:cs="Times New Roman"/>
          <w:sz w:val="24"/>
          <w:szCs w:val="24"/>
        </w:rPr>
        <w:t xml:space="preserve"> </w:t>
      </w:r>
      <w:r>
        <w:rPr>
          <w:rFonts w:ascii="Times New Roman" w:hAnsi="Times New Roman" w:cs="Times New Roman"/>
          <w:sz w:val="24"/>
          <w:szCs w:val="24"/>
          <w:u w:val="single"/>
        </w:rPr>
        <w:t>- проводятся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Медицинское обеспечение безопасности дорожного движения</w:t>
      </w:r>
      <w:r>
        <w:rPr>
          <w:rFonts w:ascii="Times New Roman" w:hAnsi="Times New Roman" w:cs="Times New Roman"/>
          <w:color w:val="0000FF"/>
          <w:sz w:val="24"/>
          <w:szCs w:val="24"/>
          <w:u w:val="single"/>
          <w:vertAlign w:val="superscript"/>
        </w:rPr>
        <w:t>25</w:t>
      </w:r>
      <w:r>
        <w:rPr>
          <w:rFonts w:ascii="Times New Roman" w:hAnsi="Times New Roman" w:cs="Times New Roman"/>
          <w:sz w:val="24"/>
          <w:szCs w:val="24"/>
        </w:rPr>
        <w:t xml:space="preserve">:                                                                                                               - обязательные предрейсовые медицинские осмотры - </w:t>
      </w:r>
      <w:r>
        <w:rPr>
          <w:rFonts w:ascii="Times New Roman" w:hAnsi="Times New Roman" w:cs="Times New Roman"/>
          <w:sz w:val="24"/>
          <w:szCs w:val="24"/>
          <w:u w:val="single"/>
        </w:rPr>
        <w:t>проводятся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Вывод о соответствии (не соответствии) представленной учебно-материальной базы установленным требованиям: </w:t>
      </w:r>
      <w:r>
        <w:rPr>
          <w:rFonts w:ascii="Times New Roman" w:hAnsi="Times New Roman" w:cs="Times New Roman"/>
          <w:sz w:val="24"/>
          <w:szCs w:val="24"/>
          <w:u w:val="single"/>
        </w:rPr>
        <w:t>материальная база соответствует</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w:t>
      </w:r>
    </w:p>
    <w:p w:rsidR="00E10C30" w:rsidRDefault="00E10C30" w:rsidP="00E10C30">
      <w:pPr>
        <w:spacing w:before="100" w:after="100" w:line="240" w:lineRule="auto"/>
        <w:rPr>
          <w:rFonts w:ascii="Times New Roman" w:hAnsi="Times New Roman" w:cs="Times New Roman"/>
          <w:sz w:val="24"/>
          <w:szCs w:val="24"/>
        </w:rPr>
      </w:pPr>
    </w:p>
    <w:p w:rsidR="00E10C30" w:rsidRDefault="00E10C30" w:rsidP="00E10C30">
      <w:pPr>
        <w:spacing w:before="100" w:after="100" w:line="240" w:lineRule="auto"/>
        <w:rPr>
          <w:rFonts w:ascii="Times New Roman" w:hAnsi="Times New Roman" w:cs="Times New Roman"/>
          <w:sz w:val="24"/>
          <w:szCs w:val="24"/>
        </w:rPr>
      </w:pPr>
    </w:p>
    <w:p w:rsidR="00E10C30" w:rsidRDefault="00E10C30" w:rsidP="00E10C30">
      <w:pPr>
        <w:spacing w:before="100" w:after="100" w:line="240" w:lineRule="auto"/>
        <w:rPr>
          <w:rFonts w:ascii="Times New Roman" w:hAnsi="Times New Roman" w:cs="Times New Roman"/>
          <w:sz w:val="24"/>
          <w:szCs w:val="24"/>
        </w:rPr>
      </w:pP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lastRenderedPageBreak/>
        <w:t>1</w:t>
      </w:r>
      <w:r>
        <w:rPr>
          <w:rFonts w:ascii="Times New Roman" w:hAnsi="Times New Roman" w:cs="Times New Roman"/>
          <w:sz w:val="24"/>
          <w:szCs w:val="24"/>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1993 г. № 1090 "О правилах дорожного движения" (далее – Основные положения).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2</w:t>
      </w:r>
      <w:r>
        <w:rPr>
          <w:rFonts w:ascii="Times New Roman" w:hAnsi="Times New Roman" w:cs="Times New Roman"/>
          <w:sz w:val="24"/>
          <w:szCs w:val="24"/>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1993 г. № 1090 "О правилах дорожного движения" (далее – Основные положения).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3</w:t>
      </w:r>
      <w:r>
        <w:rPr>
          <w:rFonts w:ascii="Times New Roman" w:hAnsi="Times New Roman" w:cs="Times New Roman"/>
          <w:sz w:val="24"/>
          <w:szCs w:val="24"/>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1993 г. № 1090 "О правилах дорожного движения" (далее – Основные положения).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4</w:t>
      </w:r>
      <w:r>
        <w:rPr>
          <w:rFonts w:ascii="Times New Roman" w:hAnsi="Times New Roman" w:cs="Times New Roman"/>
          <w:sz w:val="24"/>
          <w:szCs w:val="24"/>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5</w:t>
      </w:r>
      <w:r>
        <w:rPr>
          <w:rFonts w:ascii="Times New Roman" w:hAnsi="Times New Roman" w:cs="Times New Roman"/>
          <w:sz w:val="24"/>
          <w:szCs w:val="24"/>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6</w:t>
      </w:r>
      <w:r>
        <w:rPr>
          <w:rFonts w:ascii="Times New Roman" w:hAnsi="Times New Roman" w:cs="Times New Roman"/>
          <w:sz w:val="24"/>
          <w:szCs w:val="24"/>
        </w:rPr>
        <w:t xml:space="preserve"> Пункт 21.3 Правил дорожного движения Российской Федерации, утвержденных Постановлением Правительства Российской Федерации от 23 октября 1993 г. № 1090 "О правилах дорожного движения".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7</w:t>
      </w:r>
      <w:r>
        <w:rPr>
          <w:rFonts w:ascii="Times New Roman" w:hAnsi="Times New Roman" w:cs="Times New Roman"/>
          <w:sz w:val="24"/>
          <w:szCs w:val="24"/>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8</w:t>
      </w:r>
      <w:r>
        <w:rPr>
          <w:rFonts w:ascii="Times New Roman" w:hAnsi="Times New Roman" w:cs="Times New Roman"/>
          <w:sz w:val="24"/>
          <w:szCs w:val="24"/>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9</w:t>
      </w:r>
      <w:r>
        <w:rPr>
          <w:rFonts w:ascii="Times New Roman" w:hAnsi="Times New Roman" w:cs="Times New Roman"/>
          <w:sz w:val="24"/>
          <w:szCs w:val="24"/>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10</w:t>
      </w:r>
      <w:r>
        <w:rPr>
          <w:rFonts w:ascii="Times New Roman" w:hAnsi="Times New Roman" w:cs="Times New Roman"/>
          <w:sz w:val="24"/>
          <w:szCs w:val="24"/>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11</w:t>
      </w:r>
      <w:r>
        <w:rPr>
          <w:rFonts w:ascii="Times New Roman" w:hAnsi="Times New Roman" w:cs="Times New Roman"/>
          <w:sz w:val="24"/>
          <w:szCs w:val="24"/>
        </w:rPr>
        <w:t xml:space="preserve"> Использование колейной эстакады не допускается.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12</w:t>
      </w:r>
      <w:r>
        <w:rPr>
          <w:rFonts w:ascii="Times New Roman" w:hAnsi="Times New Roman" w:cs="Times New Roman"/>
          <w:sz w:val="24"/>
          <w:szCs w:val="24"/>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13</w:t>
      </w:r>
      <w:r>
        <w:rPr>
          <w:rFonts w:ascii="Times New Roman" w:hAnsi="Times New Roman" w:cs="Times New Roman"/>
          <w:sz w:val="24"/>
          <w:szCs w:val="24"/>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lastRenderedPageBreak/>
        <w:t>14</w:t>
      </w:r>
      <w:r>
        <w:rPr>
          <w:rFonts w:ascii="Times New Roman" w:hAnsi="Times New Roman" w:cs="Times New Roman"/>
          <w:sz w:val="24"/>
          <w:szCs w:val="24"/>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15</w:t>
      </w:r>
      <w:r>
        <w:rPr>
          <w:rFonts w:ascii="Times New Roman" w:hAnsi="Times New Roman" w:cs="Times New Roman"/>
          <w:sz w:val="24"/>
          <w:szCs w:val="24"/>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16</w:t>
      </w:r>
      <w:r>
        <w:rPr>
          <w:rFonts w:ascii="Times New Roman" w:hAnsi="Times New Roman" w:cs="Times New Roman"/>
          <w:sz w:val="24"/>
          <w:szCs w:val="24"/>
        </w:rPr>
        <w:t xml:space="preserve"> Расчетная формула для определения общего числа учебных групп в год:n=(0,75*Фпом*П)/Ргр</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Р</w:t>
      </w:r>
      <w:r>
        <w:rPr>
          <w:rFonts w:ascii="Times New Roman" w:hAnsi="Times New Roman" w:cs="Times New Roman"/>
          <w:sz w:val="24"/>
          <w:szCs w:val="24"/>
          <w:vertAlign w:val="subscript"/>
        </w:rPr>
        <w:t>гр</w:t>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17</w:t>
      </w:r>
      <w:r>
        <w:rPr>
          <w:rFonts w:ascii="Times New Roman" w:hAnsi="Times New Roman" w:cs="Times New Roman"/>
          <w:sz w:val="24"/>
          <w:szCs w:val="24"/>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18</w:t>
      </w:r>
      <w:r>
        <w:rPr>
          <w:rFonts w:ascii="Times New Roman" w:hAnsi="Times New Roman" w:cs="Times New Roman"/>
          <w:sz w:val="24"/>
          <w:szCs w:val="24"/>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19</w:t>
      </w:r>
      <w:r>
        <w:rPr>
          <w:rFonts w:ascii="Times New Roman" w:hAnsi="Times New Roman" w:cs="Times New Roman"/>
          <w:sz w:val="24"/>
          <w:szCs w:val="24"/>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20</w:t>
      </w:r>
      <w:r>
        <w:rPr>
          <w:rFonts w:ascii="Times New Roman" w:hAnsi="Times New Roman" w:cs="Times New Roman"/>
          <w:sz w:val="24"/>
          <w:szCs w:val="24"/>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lastRenderedPageBreak/>
        <w:t>21</w:t>
      </w:r>
      <w:r>
        <w:rPr>
          <w:rFonts w:ascii="Times New Roman" w:hAnsi="Times New Roman" w:cs="Times New Roman"/>
          <w:sz w:val="24"/>
          <w:szCs w:val="24"/>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22</w:t>
      </w:r>
      <w:r>
        <w:rPr>
          <w:rFonts w:ascii="Times New Roman" w:hAnsi="Times New Roman" w:cs="Times New Roman"/>
          <w:sz w:val="24"/>
          <w:szCs w:val="24"/>
        </w:rPr>
        <w:t xml:space="preserve"> 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10C30" w:rsidRDefault="00E10C30" w:rsidP="00E10C30">
      <w:pPr>
        <w:spacing w:before="100" w:after="100" w:line="240" w:lineRule="auto"/>
        <w:ind w:right="-840"/>
        <w:rPr>
          <w:rFonts w:ascii="Times New Roman" w:hAnsi="Times New Roman" w:cs="Times New Roman"/>
          <w:sz w:val="24"/>
          <w:szCs w:val="24"/>
        </w:rPr>
      </w:pPr>
      <w:r>
        <w:rPr>
          <w:rFonts w:ascii="Times New Roman" w:hAnsi="Times New Roman" w:cs="Times New Roman"/>
          <w:color w:val="0000FF"/>
          <w:sz w:val="24"/>
          <w:szCs w:val="24"/>
          <w:u w:val="single"/>
        </w:rPr>
        <w:t>23</w:t>
      </w:r>
      <w:r>
        <w:rPr>
          <w:rFonts w:ascii="Times New Roman" w:hAnsi="Times New Roman" w:cs="Times New Roman"/>
          <w:sz w:val="24"/>
          <w:szCs w:val="24"/>
        </w:rPr>
        <w:t xml:space="preserve"> В соответствии с пунктом с </w:t>
      </w:r>
      <w:hyperlink r:id="rId5" w:history="1">
        <w:r>
          <w:rPr>
            <w:rStyle w:val="a4"/>
            <w:rFonts w:ascii="Times New Roman" w:hAnsi="Times New Roman" w:cs="Times New Roman"/>
            <w:color w:val="000000"/>
            <w:sz w:val="24"/>
            <w:szCs w:val="24"/>
          </w:rPr>
          <w:t>частью 1 статьи 16</w:t>
        </w:r>
      </w:hyperlink>
      <w:r>
        <w:rPr>
          <w:rFonts w:ascii="Times New Roman" w:hAnsi="Times New Roman" w:cs="Times New Roman"/>
          <w:sz w:val="24"/>
          <w:szCs w:val="24"/>
        </w:rPr>
        <w:t xml:space="preserve">, </w:t>
      </w:r>
      <w:hyperlink r:id="rId6" w:history="1">
        <w:r>
          <w:rPr>
            <w:rStyle w:val="a4"/>
            <w:rFonts w:ascii="Times New Roman" w:hAnsi="Times New Roman" w:cs="Times New Roman"/>
            <w:color w:val="000000"/>
            <w:sz w:val="24"/>
            <w:szCs w:val="24"/>
          </w:rPr>
          <w:t>частью 1 статьи 20</w:t>
        </w:r>
      </w:hyperlink>
      <w:r>
        <w:rPr>
          <w:rFonts w:ascii="Times New Roman" w:hAnsi="Times New Roman" w:cs="Times New Roman"/>
          <w:sz w:val="24"/>
          <w:szCs w:val="24"/>
        </w:rPr>
        <w:t xml:space="preserve"> Федерального закона от 10 декабря 1995 г. № 196-ФЗ "О безопасности дорожного движения".</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24</w:t>
      </w:r>
      <w:r>
        <w:rPr>
          <w:rFonts w:ascii="Times New Roman" w:hAnsi="Times New Roman" w:cs="Times New Roman"/>
          <w:sz w:val="24"/>
          <w:szCs w:val="24"/>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p w:rsidR="00E10C30" w:rsidRDefault="00E10C30" w:rsidP="00E10C30">
      <w:pPr>
        <w:spacing w:before="100" w:after="100" w:line="240" w:lineRule="auto"/>
        <w:rPr>
          <w:rFonts w:ascii="Times New Roman" w:hAnsi="Times New Roman" w:cs="Times New Roman"/>
          <w:sz w:val="24"/>
          <w:szCs w:val="24"/>
        </w:rPr>
      </w:pPr>
      <w:r>
        <w:rPr>
          <w:rFonts w:ascii="Times New Roman" w:hAnsi="Times New Roman" w:cs="Times New Roman"/>
          <w:color w:val="0000FF"/>
          <w:sz w:val="24"/>
          <w:szCs w:val="24"/>
          <w:u w:val="single"/>
        </w:rPr>
        <w:t>25</w:t>
      </w:r>
      <w:r>
        <w:rPr>
          <w:rFonts w:ascii="Times New Roman" w:hAnsi="Times New Roman" w:cs="Times New Roman"/>
          <w:sz w:val="24"/>
          <w:szCs w:val="24"/>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7" w:history="1">
        <w:r>
          <w:rPr>
            <w:rStyle w:val="a4"/>
            <w:rFonts w:ascii="Times New Roman" w:hAnsi="Times New Roman" w:cs="Times New Roman"/>
            <w:color w:val="000000"/>
            <w:sz w:val="24"/>
            <w:szCs w:val="24"/>
          </w:rPr>
          <w:t>закона</w:t>
        </w:r>
      </w:hyperlink>
      <w:r>
        <w:rPr>
          <w:rFonts w:ascii="Times New Roman" w:hAnsi="Times New Roman" w:cs="Times New Roman"/>
          <w:sz w:val="24"/>
          <w:szCs w:val="24"/>
        </w:rPr>
        <w:t xml:space="preserve"> от 21 ноября 2011 г. № 323-ФЗ "Об основах охраны здоровья граждан в Российской Федерации"</w:t>
      </w:r>
    </w:p>
    <w:p w:rsidR="00E10C30" w:rsidRDefault="00E10C30" w:rsidP="00E10C30">
      <w:pPr>
        <w:spacing w:before="100" w:after="100" w:line="328" w:lineRule="auto"/>
        <w:rPr>
          <w:rFonts w:ascii="Times New Roman" w:hAnsi="Times New Roman" w:cs="Times New Roman"/>
          <w:sz w:val="24"/>
          <w:szCs w:val="24"/>
        </w:rPr>
      </w:pPr>
      <w:r>
        <w:rPr>
          <w:rFonts w:ascii="Times New Roman" w:hAnsi="Times New Roman" w:cs="Times New Roman"/>
          <w:sz w:val="24"/>
          <w:szCs w:val="24"/>
        </w:rPr>
        <w:t> </w:t>
      </w:r>
    </w:p>
    <w:p w:rsidR="00E10C30" w:rsidRDefault="00E10C30" w:rsidP="00E10C30">
      <w:pPr>
        <w:spacing w:before="100" w:after="100" w:line="328" w:lineRule="auto"/>
        <w:rPr>
          <w:rFonts w:ascii="Times New Roman" w:hAnsi="Times New Roman" w:cs="Times New Roman"/>
          <w:sz w:val="24"/>
          <w:szCs w:val="24"/>
        </w:rPr>
      </w:pPr>
    </w:p>
    <w:p w:rsidR="007D47C2" w:rsidRDefault="007D47C2"/>
    <w:sectPr w:rsidR="007D47C2" w:rsidSect="003118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4C"/>
    <w:rsid w:val="001B4EDD"/>
    <w:rsid w:val="002D59BC"/>
    <w:rsid w:val="0031184C"/>
    <w:rsid w:val="00331EF4"/>
    <w:rsid w:val="00657F52"/>
    <w:rsid w:val="007D47C2"/>
    <w:rsid w:val="00861F7B"/>
    <w:rsid w:val="0093093A"/>
    <w:rsid w:val="00985191"/>
    <w:rsid w:val="00B036A1"/>
    <w:rsid w:val="00C467BA"/>
    <w:rsid w:val="00E10C30"/>
    <w:rsid w:val="00ED0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D6876-04A8-204F-8CB8-C90F14D0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E10C30"/>
    <w:rPr>
      <w:vertAlign w:val="superscript"/>
    </w:rPr>
  </w:style>
  <w:style w:type="character" w:styleId="a4">
    <w:name w:val="Hyperlink"/>
    <w:basedOn w:val="a0"/>
    <w:uiPriority w:val="99"/>
    <w:semiHidden/>
    <w:unhideWhenUsed/>
    <w:rsid w:val="00E10C30"/>
    <w:rPr>
      <w:color w:val="0000FF"/>
      <w:u w:val="single"/>
    </w:rPr>
  </w:style>
  <w:style w:type="character" w:styleId="a5">
    <w:name w:val="FollowedHyperlink"/>
    <w:basedOn w:val="a0"/>
    <w:uiPriority w:val="99"/>
    <w:semiHidden/>
    <w:unhideWhenUsed/>
    <w:rsid w:val="00E10C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5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605DE3CE0A2C6996673DB37979011EA21FBCDD77A2D3F791D1D1345802D7B5298EA7E1228D5815e7l0H" TargetMode="External"/><Relationship Id="rId5" Type="http://schemas.openxmlformats.org/officeDocument/2006/relationships/hyperlink" Target="consultantplus://offline/ref=57605DE3CE0A2C6996673DB37979011EA21FBCDD77A2D3F791D1D1345802D7B5298EA7E1228D5817e7l5H" TargetMode="External"/><Relationship Id="rId4" Type="http://schemas.openxmlformats.org/officeDocument/2006/relationships/hyperlink" Target="mailto:AVTOPLUSDO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3412</Words>
  <Characters>19450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Роберт хегай</cp:lastModifiedBy>
  <cp:revision>2</cp:revision>
  <dcterms:created xsi:type="dcterms:W3CDTF">2020-03-17T11:49:00Z</dcterms:created>
  <dcterms:modified xsi:type="dcterms:W3CDTF">2020-03-17T11:49:00Z</dcterms:modified>
</cp:coreProperties>
</file>